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26311" w14:textId="77777777" w:rsidR="002A02C7" w:rsidRDefault="002A02C7" w:rsidP="002A02C7">
      <w:r w:rsidRPr="00D104FD">
        <w:rPr>
          <w:rFonts w:cs="Arial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2C816792" wp14:editId="7B6F09ED">
            <wp:simplePos x="0" y="0"/>
            <wp:positionH relativeFrom="column">
              <wp:posOffset>0</wp:posOffset>
            </wp:positionH>
            <wp:positionV relativeFrom="paragraph">
              <wp:posOffset>279400</wp:posOffset>
            </wp:positionV>
            <wp:extent cx="1261110" cy="1251585"/>
            <wp:effectExtent l="0" t="0" r="0" b="5715"/>
            <wp:wrapSquare wrapText="bothSides"/>
            <wp:docPr id="1" name="Picture 1" descr="\\barrowfs01\schldocs$\My Pictures\New school logo.white backgroun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barrowfs01\schldocs$\My Pictures\New school logo.white background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110" cy="1251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1F4D34" w14:textId="77777777" w:rsidR="002A02C7" w:rsidRPr="002A02C7" w:rsidRDefault="002A02C7" w:rsidP="002A02C7">
      <w:pPr>
        <w:rPr>
          <w:rFonts w:cs="Arial"/>
          <w:b/>
          <w:sz w:val="32"/>
          <w:szCs w:val="32"/>
        </w:rPr>
      </w:pPr>
      <w:r w:rsidRPr="002A02C7">
        <w:rPr>
          <w:rFonts w:cs="Arial"/>
          <w:b/>
          <w:sz w:val="32"/>
          <w:szCs w:val="32"/>
        </w:rPr>
        <w:t>Barrow C E Primary School</w:t>
      </w:r>
    </w:p>
    <w:p w14:paraId="5CE1AF69" w14:textId="77777777" w:rsidR="002A02C7" w:rsidRPr="002A02C7" w:rsidRDefault="002A02C7" w:rsidP="002A02C7">
      <w:pPr>
        <w:rPr>
          <w:rFonts w:cs="Arial"/>
          <w:b/>
          <w:sz w:val="32"/>
          <w:szCs w:val="32"/>
        </w:rPr>
      </w:pPr>
    </w:p>
    <w:p w14:paraId="59134215" w14:textId="77777777" w:rsidR="002A02C7" w:rsidRPr="002A02C7" w:rsidRDefault="002A02C7" w:rsidP="002A02C7">
      <w:pPr>
        <w:rPr>
          <w:rFonts w:cs="Arial"/>
          <w:b/>
          <w:sz w:val="32"/>
          <w:szCs w:val="32"/>
        </w:rPr>
      </w:pPr>
      <w:r w:rsidRPr="002A02C7">
        <w:rPr>
          <w:rFonts w:cs="Arial"/>
          <w:b/>
          <w:sz w:val="32"/>
          <w:szCs w:val="32"/>
        </w:rPr>
        <w:t>Gifts &amp; Hospitality Policy</w:t>
      </w:r>
    </w:p>
    <w:p w14:paraId="52DB11E5" w14:textId="77777777" w:rsidR="002A02C7" w:rsidRPr="002A02C7" w:rsidRDefault="002A02C7" w:rsidP="002A02C7">
      <w:pPr>
        <w:rPr>
          <w:rFonts w:cs="Arial"/>
          <w:b/>
          <w:sz w:val="32"/>
          <w:szCs w:val="32"/>
        </w:rPr>
      </w:pPr>
    </w:p>
    <w:p w14:paraId="394A581B" w14:textId="43B4AEFB" w:rsidR="002A02C7" w:rsidRPr="002A02C7" w:rsidRDefault="000142F8" w:rsidP="002A02C7">
      <w:pPr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November 202</w:t>
      </w:r>
      <w:r w:rsidR="00EF695D">
        <w:rPr>
          <w:rFonts w:cs="Arial"/>
          <w:b/>
          <w:sz w:val="32"/>
          <w:szCs w:val="32"/>
        </w:rPr>
        <w:t>3</w:t>
      </w:r>
    </w:p>
    <w:p w14:paraId="7422DC72" w14:textId="77777777" w:rsidR="002A02C7" w:rsidRPr="00F86A8C" w:rsidRDefault="002A02C7" w:rsidP="002A02C7">
      <w:pPr>
        <w:rPr>
          <w:rFonts w:cs="Arial"/>
          <w:sz w:val="24"/>
          <w:szCs w:val="24"/>
        </w:rPr>
      </w:pPr>
    </w:p>
    <w:p w14:paraId="786FFD0B" w14:textId="77777777" w:rsidR="00EE147B" w:rsidRDefault="00EE147B"/>
    <w:p w14:paraId="7B4B841B" w14:textId="77777777" w:rsidR="004D1EDC" w:rsidRDefault="004D1EDC"/>
    <w:p w14:paraId="1B17FC6B" w14:textId="77777777" w:rsidR="002A02C7" w:rsidRPr="002A02C7" w:rsidRDefault="002A02C7" w:rsidP="002A02C7">
      <w:pPr>
        <w:pStyle w:val="Heading1"/>
        <w:numPr>
          <w:ilvl w:val="0"/>
          <w:numId w:val="0"/>
        </w:numPr>
      </w:pPr>
      <w:bookmarkStart w:id="0" w:name="briberyact2010"/>
    </w:p>
    <w:p w14:paraId="023B4B0C" w14:textId="77777777" w:rsidR="004D1EDC" w:rsidRPr="002A02C7" w:rsidRDefault="004D1EDC" w:rsidP="002A02C7">
      <w:pPr>
        <w:pStyle w:val="Heading1"/>
        <w:ind w:left="567" w:hanging="567"/>
        <w:rPr>
          <w:rFonts w:ascii="Arial" w:hAnsi="Arial" w:cs="Arial"/>
          <w:sz w:val="24"/>
          <w:szCs w:val="24"/>
        </w:rPr>
      </w:pPr>
      <w:r w:rsidRPr="002A02C7">
        <w:rPr>
          <w:rFonts w:ascii="Arial" w:hAnsi="Arial" w:cs="Arial"/>
          <w:sz w:val="24"/>
          <w:szCs w:val="24"/>
        </w:rPr>
        <w:t>The Bribery Act 2010</w:t>
      </w:r>
    </w:p>
    <w:p w14:paraId="37BACB59" w14:textId="77777777" w:rsidR="002A02C7" w:rsidRPr="002A02C7" w:rsidRDefault="002A02C7" w:rsidP="002A02C7">
      <w:pPr>
        <w:rPr>
          <w:rFonts w:cs="Arial"/>
          <w:sz w:val="24"/>
          <w:szCs w:val="24"/>
        </w:rPr>
      </w:pPr>
    </w:p>
    <w:bookmarkEnd w:id="0"/>
    <w:p w14:paraId="1417F3D2" w14:textId="77777777" w:rsidR="002A02C7" w:rsidRDefault="004D1EDC" w:rsidP="002A02C7">
      <w:pPr>
        <w:pStyle w:val="TSB-Level1Numbers"/>
        <w:numPr>
          <w:ilvl w:val="1"/>
          <w:numId w:val="12"/>
        </w:numPr>
        <w:ind w:left="567" w:hanging="567"/>
        <w:rPr>
          <w:rFonts w:ascii="Arial" w:hAnsi="Arial" w:cs="Arial"/>
          <w:sz w:val="24"/>
          <w:szCs w:val="24"/>
        </w:rPr>
      </w:pPr>
      <w:r w:rsidRPr="002A02C7">
        <w:rPr>
          <w:rFonts w:ascii="Arial" w:hAnsi="Arial" w:cs="Arial"/>
          <w:sz w:val="24"/>
          <w:szCs w:val="24"/>
        </w:rPr>
        <w:t>The Bribery Act 2010</w:t>
      </w:r>
      <w:r w:rsidR="00CE6F30">
        <w:rPr>
          <w:rFonts w:ascii="Arial" w:hAnsi="Arial" w:cs="Arial"/>
          <w:sz w:val="24"/>
          <w:szCs w:val="24"/>
        </w:rPr>
        <w:t xml:space="preserve"> </w:t>
      </w:r>
      <w:r w:rsidRPr="002A02C7">
        <w:rPr>
          <w:rFonts w:ascii="Arial" w:hAnsi="Arial" w:cs="Arial"/>
          <w:sz w:val="24"/>
          <w:szCs w:val="24"/>
        </w:rPr>
        <w:t xml:space="preserve">covers bribery and corruption in business activities in the UK and overseas. Under the </w:t>
      </w:r>
      <w:r w:rsidR="00CE6F30">
        <w:rPr>
          <w:rFonts w:ascii="Arial" w:hAnsi="Arial" w:cs="Arial"/>
          <w:sz w:val="24"/>
          <w:szCs w:val="24"/>
        </w:rPr>
        <w:t>Act,</w:t>
      </w:r>
      <w:r w:rsidRPr="002A02C7">
        <w:rPr>
          <w:rFonts w:ascii="Arial" w:hAnsi="Arial" w:cs="Arial"/>
          <w:sz w:val="24"/>
          <w:szCs w:val="24"/>
        </w:rPr>
        <w:t xml:space="preserve"> a bribe is a financial or other type of advantage offered with the intention of inducing or rewarding improper performance of a function or activity, or knowledge or belief that accepting such a reward would constitute the improper performance of such a function or activity.</w:t>
      </w:r>
    </w:p>
    <w:p w14:paraId="75F18BA3" w14:textId="77777777" w:rsidR="004D1EDC" w:rsidRPr="002A02C7" w:rsidRDefault="004D1EDC" w:rsidP="002A02C7">
      <w:pPr>
        <w:pStyle w:val="TSB-Level1Numbers"/>
        <w:numPr>
          <w:ilvl w:val="1"/>
          <w:numId w:val="12"/>
        </w:numPr>
        <w:ind w:left="567" w:hanging="567"/>
        <w:rPr>
          <w:rFonts w:ascii="Arial" w:hAnsi="Arial" w:cs="Arial"/>
          <w:sz w:val="24"/>
          <w:szCs w:val="24"/>
        </w:rPr>
      </w:pPr>
      <w:r w:rsidRPr="002A02C7">
        <w:rPr>
          <w:rFonts w:ascii="Arial" w:hAnsi="Arial" w:cs="Arial"/>
          <w:sz w:val="24"/>
          <w:szCs w:val="24"/>
        </w:rPr>
        <w:t>A criminal offence will be committed under the Act if:</w:t>
      </w:r>
    </w:p>
    <w:p w14:paraId="4E86EFF0" w14:textId="77777777" w:rsidR="004D1EDC" w:rsidRPr="002A02C7" w:rsidRDefault="004D1EDC" w:rsidP="002A02C7">
      <w:pPr>
        <w:pStyle w:val="ListParagraph"/>
        <w:numPr>
          <w:ilvl w:val="0"/>
          <w:numId w:val="16"/>
        </w:numPr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2A02C7">
        <w:rPr>
          <w:rFonts w:ascii="Arial" w:hAnsi="Arial" w:cs="Arial"/>
          <w:sz w:val="24"/>
          <w:szCs w:val="24"/>
        </w:rPr>
        <w:t>An employee or associated person acting for, or on behalf of, the school offers, promises, gives, requests, receives or agrees to receive bribes.</w:t>
      </w:r>
    </w:p>
    <w:p w14:paraId="29AFB09E" w14:textId="77777777" w:rsidR="004D1EDC" w:rsidRPr="002A02C7" w:rsidRDefault="004D1EDC" w:rsidP="002A02C7">
      <w:pPr>
        <w:pStyle w:val="ListParagraph"/>
        <w:numPr>
          <w:ilvl w:val="0"/>
          <w:numId w:val="16"/>
        </w:numPr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2A02C7">
        <w:rPr>
          <w:rFonts w:ascii="Arial" w:hAnsi="Arial" w:cs="Arial"/>
          <w:sz w:val="24"/>
          <w:szCs w:val="24"/>
        </w:rPr>
        <w:t xml:space="preserve">An employee or associated person acting for, or on behalf of the school, offers, promises or gives a bribe to a public official with the intention of influencing that official in the performance of their duties. </w:t>
      </w:r>
    </w:p>
    <w:p w14:paraId="54175C7D" w14:textId="77777777" w:rsidR="004D1EDC" w:rsidRPr="002A02C7" w:rsidRDefault="004D1EDC" w:rsidP="002A02C7">
      <w:pPr>
        <w:pStyle w:val="ListParagraph"/>
        <w:numPr>
          <w:ilvl w:val="0"/>
          <w:numId w:val="16"/>
        </w:numPr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2A02C7">
        <w:rPr>
          <w:rFonts w:ascii="Arial" w:hAnsi="Arial" w:cs="Arial"/>
          <w:sz w:val="24"/>
          <w:szCs w:val="24"/>
        </w:rPr>
        <w:t xml:space="preserve">And, in either case, the school does not have the defence that it has adequate procedures in place to prevent bribery. </w:t>
      </w:r>
    </w:p>
    <w:p w14:paraId="1F43FF01" w14:textId="77777777" w:rsidR="002A02C7" w:rsidRPr="002A02C7" w:rsidRDefault="002A02C7" w:rsidP="002A02C7">
      <w:pPr>
        <w:pStyle w:val="ListParagraph"/>
        <w:spacing w:before="120" w:after="120"/>
        <w:ind w:left="800"/>
        <w:jc w:val="both"/>
        <w:rPr>
          <w:rFonts w:ascii="Arial" w:hAnsi="Arial" w:cs="Arial"/>
          <w:sz w:val="24"/>
          <w:szCs w:val="24"/>
        </w:rPr>
      </w:pPr>
    </w:p>
    <w:p w14:paraId="0E9A89CE" w14:textId="77777777" w:rsidR="004D1EDC" w:rsidRPr="002A02C7" w:rsidRDefault="004D1EDC" w:rsidP="002A02C7">
      <w:pPr>
        <w:pStyle w:val="Heading1"/>
        <w:ind w:left="567" w:hanging="567"/>
        <w:rPr>
          <w:rFonts w:ascii="Arial" w:hAnsi="Arial" w:cs="Arial"/>
          <w:sz w:val="24"/>
          <w:szCs w:val="24"/>
        </w:rPr>
      </w:pPr>
      <w:bookmarkStart w:id="1" w:name="unacceptablepractice"/>
      <w:r w:rsidRPr="002A02C7">
        <w:rPr>
          <w:rFonts w:ascii="Arial" w:hAnsi="Arial" w:cs="Arial"/>
          <w:sz w:val="24"/>
          <w:szCs w:val="24"/>
        </w:rPr>
        <w:t>Unacceptable practice</w:t>
      </w:r>
    </w:p>
    <w:bookmarkEnd w:id="1"/>
    <w:p w14:paraId="59A55F67" w14:textId="77777777" w:rsidR="004D1EDC" w:rsidRPr="002A02C7" w:rsidRDefault="004D1EDC" w:rsidP="002A02C7">
      <w:pPr>
        <w:pStyle w:val="TSB-Level1Numbers"/>
        <w:numPr>
          <w:ilvl w:val="1"/>
          <w:numId w:val="17"/>
        </w:numPr>
        <w:ind w:left="567" w:hanging="567"/>
        <w:rPr>
          <w:rFonts w:ascii="Arial" w:hAnsi="Arial" w:cs="Arial"/>
          <w:b/>
          <w:sz w:val="24"/>
          <w:szCs w:val="24"/>
        </w:rPr>
      </w:pPr>
      <w:r w:rsidRPr="002A02C7">
        <w:rPr>
          <w:rFonts w:ascii="Arial" w:hAnsi="Arial" w:cs="Arial"/>
          <w:sz w:val="24"/>
          <w:szCs w:val="24"/>
        </w:rPr>
        <w:t xml:space="preserve">It is not acceptable for </w:t>
      </w:r>
      <w:r w:rsidR="002A02C7" w:rsidRPr="002A02C7">
        <w:rPr>
          <w:rFonts w:ascii="Arial" w:hAnsi="Arial" w:cs="Arial"/>
          <w:sz w:val="24"/>
          <w:szCs w:val="24"/>
        </w:rPr>
        <w:t xml:space="preserve">school </w:t>
      </w:r>
      <w:r w:rsidRPr="002A02C7">
        <w:rPr>
          <w:rFonts w:ascii="Arial" w:hAnsi="Arial" w:cs="Arial"/>
          <w:sz w:val="24"/>
          <w:szCs w:val="24"/>
        </w:rPr>
        <w:t>employees to:</w:t>
      </w:r>
    </w:p>
    <w:p w14:paraId="3849DBC5" w14:textId="77777777" w:rsidR="004D1EDC" w:rsidRPr="002A02C7" w:rsidRDefault="004D1EDC" w:rsidP="002A02C7">
      <w:pPr>
        <w:pStyle w:val="ListParagraph"/>
        <w:numPr>
          <w:ilvl w:val="0"/>
          <w:numId w:val="18"/>
        </w:numPr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2A02C7">
        <w:rPr>
          <w:rFonts w:ascii="Arial" w:hAnsi="Arial" w:cs="Arial"/>
          <w:sz w:val="24"/>
          <w:szCs w:val="24"/>
        </w:rPr>
        <w:t xml:space="preserve">Give, promise or offer a payment, gift or hospitality, with the expectation or hope that an advantage for the school will be received or to reward an advantage already received. </w:t>
      </w:r>
    </w:p>
    <w:p w14:paraId="0480D6E2" w14:textId="77777777" w:rsidR="004D1EDC" w:rsidRPr="002A02C7" w:rsidRDefault="004D1EDC" w:rsidP="002A02C7">
      <w:pPr>
        <w:pStyle w:val="ListParagraph"/>
        <w:numPr>
          <w:ilvl w:val="0"/>
          <w:numId w:val="18"/>
        </w:numPr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2A02C7">
        <w:rPr>
          <w:rFonts w:ascii="Arial" w:hAnsi="Arial" w:cs="Arial"/>
          <w:sz w:val="24"/>
          <w:szCs w:val="24"/>
        </w:rPr>
        <w:t>Give, promise or offer a payment, gift or hospitality to a government official, agent or representative to facilitate or expedite a routine procedure.</w:t>
      </w:r>
    </w:p>
    <w:p w14:paraId="5DC0460F" w14:textId="77777777" w:rsidR="004D1EDC" w:rsidRPr="002A02C7" w:rsidRDefault="004D1EDC" w:rsidP="002A02C7">
      <w:pPr>
        <w:pStyle w:val="ListParagraph"/>
        <w:numPr>
          <w:ilvl w:val="0"/>
          <w:numId w:val="18"/>
        </w:numPr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2A02C7">
        <w:rPr>
          <w:rFonts w:ascii="Arial" w:hAnsi="Arial" w:cs="Arial"/>
          <w:sz w:val="24"/>
          <w:szCs w:val="24"/>
        </w:rPr>
        <w:t>Accept payment from a third party if they know or suspect that it is offered with an expectation of a business advantage in return.</w:t>
      </w:r>
    </w:p>
    <w:p w14:paraId="344CA2DD" w14:textId="77777777" w:rsidR="004D1EDC" w:rsidRPr="002A02C7" w:rsidRDefault="004D1EDC" w:rsidP="002A02C7">
      <w:pPr>
        <w:pStyle w:val="ListParagraph"/>
        <w:numPr>
          <w:ilvl w:val="0"/>
          <w:numId w:val="18"/>
        </w:numPr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2A02C7">
        <w:rPr>
          <w:rFonts w:ascii="Arial" w:hAnsi="Arial" w:cs="Arial"/>
          <w:sz w:val="24"/>
          <w:szCs w:val="24"/>
        </w:rPr>
        <w:t xml:space="preserve">Threaten or retaliate against another worker who has refused to commit a bribery offence or who has raised concerns under this policy. </w:t>
      </w:r>
    </w:p>
    <w:p w14:paraId="7B10C3F6" w14:textId="77777777" w:rsidR="004D1EDC" w:rsidRPr="002A02C7" w:rsidRDefault="004D1EDC" w:rsidP="002A02C7">
      <w:pPr>
        <w:pStyle w:val="ListParagraph"/>
        <w:numPr>
          <w:ilvl w:val="0"/>
          <w:numId w:val="18"/>
        </w:numPr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2A02C7">
        <w:rPr>
          <w:rFonts w:ascii="Arial" w:hAnsi="Arial" w:cs="Arial"/>
          <w:sz w:val="24"/>
          <w:szCs w:val="24"/>
        </w:rPr>
        <w:t xml:space="preserve">Engage in any activity that may lead to a breach of this policy. </w:t>
      </w:r>
    </w:p>
    <w:p w14:paraId="4D3A9FBD" w14:textId="77777777" w:rsidR="002A02C7" w:rsidRPr="002A02C7" w:rsidRDefault="002A02C7" w:rsidP="002A02C7">
      <w:pPr>
        <w:spacing w:before="120" w:after="120"/>
        <w:jc w:val="both"/>
        <w:rPr>
          <w:rFonts w:cs="Arial"/>
          <w:sz w:val="24"/>
          <w:szCs w:val="24"/>
        </w:rPr>
      </w:pPr>
    </w:p>
    <w:p w14:paraId="5D0EFABD" w14:textId="77777777" w:rsidR="004D1EDC" w:rsidRPr="002A02C7" w:rsidRDefault="004D1EDC" w:rsidP="002A02C7">
      <w:pPr>
        <w:pStyle w:val="Heading1"/>
        <w:ind w:left="567" w:hanging="567"/>
        <w:rPr>
          <w:rFonts w:ascii="Arial" w:hAnsi="Arial" w:cs="Arial"/>
          <w:sz w:val="24"/>
          <w:szCs w:val="24"/>
        </w:rPr>
      </w:pPr>
      <w:bookmarkStart w:id="2" w:name="acceptablepractice"/>
      <w:r w:rsidRPr="002A02C7">
        <w:rPr>
          <w:rFonts w:ascii="Arial" w:hAnsi="Arial" w:cs="Arial"/>
          <w:sz w:val="24"/>
          <w:szCs w:val="24"/>
        </w:rPr>
        <w:lastRenderedPageBreak/>
        <w:t>Acceptable practice</w:t>
      </w:r>
    </w:p>
    <w:bookmarkEnd w:id="2"/>
    <w:p w14:paraId="22B5FFC6" w14:textId="77777777" w:rsidR="004D1EDC" w:rsidRPr="002A02C7" w:rsidRDefault="004D1EDC" w:rsidP="009B6AA3">
      <w:pPr>
        <w:pStyle w:val="TSB-Level1Numbers"/>
        <w:numPr>
          <w:ilvl w:val="1"/>
          <w:numId w:val="24"/>
        </w:numPr>
        <w:ind w:left="567" w:hanging="567"/>
        <w:rPr>
          <w:rFonts w:ascii="Arial" w:hAnsi="Arial" w:cs="Arial"/>
          <w:sz w:val="24"/>
          <w:szCs w:val="24"/>
        </w:rPr>
      </w:pPr>
      <w:r w:rsidRPr="002A02C7">
        <w:rPr>
          <w:rFonts w:ascii="Arial" w:hAnsi="Arial" w:cs="Arial"/>
          <w:sz w:val="24"/>
          <w:szCs w:val="24"/>
        </w:rPr>
        <w:t>This policy does not prohibit normal and appropriate hospitality (both given or received) if the following requirements are met:</w:t>
      </w:r>
    </w:p>
    <w:p w14:paraId="3B2223F9" w14:textId="77777777" w:rsidR="004D1EDC" w:rsidRPr="002A02C7" w:rsidRDefault="004D1EDC" w:rsidP="002A02C7">
      <w:pPr>
        <w:pStyle w:val="ListParagraph"/>
        <w:numPr>
          <w:ilvl w:val="0"/>
          <w:numId w:val="22"/>
        </w:numPr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2A02C7">
        <w:rPr>
          <w:rFonts w:ascii="Arial" w:hAnsi="Arial" w:cs="Arial"/>
          <w:sz w:val="24"/>
          <w:szCs w:val="24"/>
        </w:rPr>
        <w:t>It is not made with the intention of influencing a third party to obtain or retain business or a business advantage, or to reward the provision or retention of business or a business advantage, or in exchange for favours or benefits.</w:t>
      </w:r>
    </w:p>
    <w:p w14:paraId="27CAE784" w14:textId="77777777" w:rsidR="004D1EDC" w:rsidRPr="002A02C7" w:rsidRDefault="004D1EDC" w:rsidP="002A02C7">
      <w:pPr>
        <w:pStyle w:val="ListParagraph"/>
        <w:numPr>
          <w:ilvl w:val="0"/>
          <w:numId w:val="22"/>
        </w:numPr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2A02C7">
        <w:rPr>
          <w:rFonts w:ascii="Arial" w:hAnsi="Arial" w:cs="Arial"/>
          <w:sz w:val="24"/>
          <w:szCs w:val="24"/>
        </w:rPr>
        <w:t>It is given in the school’s name, not in the individual’s.</w:t>
      </w:r>
    </w:p>
    <w:p w14:paraId="2E20878C" w14:textId="77777777" w:rsidR="004D1EDC" w:rsidRPr="002A02C7" w:rsidRDefault="004D1EDC" w:rsidP="002A02C7">
      <w:pPr>
        <w:pStyle w:val="ListParagraph"/>
        <w:numPr>
          <w:ilvl w:val="0"/>
          <w:numId w:val="22"/>
        </w:numPr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2A02C7">
        <w:rPr>
          <w:rFonts w:ascii="Arial" w:hAnsi="Arial" w:cs="Arial"/>
          <w:sz w:val="24"/>
          <w:szCs w:val="24"/>
        </w:rPr>
        <w:t>It complies with local law.</w:t>
      </w:r>
    </w:p>
    <w:p w14:paraId="30FCE279" w14:textId="77777777" w:rsidR="004D1EDC" w:rsidRPr="002A02C7" w:rsidRDefault="004D1EDC" w:rsidP="002A02C7">
      <w:pPr>
        <w:pStyle w:val="ListParagraph"/>
        <w:numPr>
          <w:ilvl w:val="0"/>
          <w:numId w:val="22"/>
        </w:numPr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2A02C7">
        <w:rPr>
          <w:rFonts w:ascii="Arial" w:hAnsi="Arial" w:cs="Arial"/>
          <w:sz w:val="24"/>
          <w:szCs w:val="24"/>
        </w:rPr>
        <w:t xml:space="preserve">It does not include cash or a cash equivalent, e.g. vouchers, gift certificates. </w:t>
      </w:r>
    </w:p>
    <w:p w14:paraId="708902E9" w14:textId="77777777" w:rsidR="004D1EDC" w:rsidRPr="002A02C7" w:rsidRDefault="004D1EDC" w:rsidP="002A02C7">
      <w:pPr>
        <w:pStyle w:val="ListParagraph"/>
        <w:numPr>
          <w:ilvl w:val="0"/>
          <w:numId w:val="22"/>
        </w:numPr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2A02C7">
        <w:rPr>
          <w:rFonts w:ascii="Arial" w:hAnsi="Arial" w:cs="Arial"/>
          <w:sz w:val="24"/>
          <w:szCs w:val="24"/>
        </w:rPr>
        <w:t>It is appropriate in the circumstances, e.g. the giving of small gifts at Christmas time</w:t>
      </w:r>
      <w:r w:rsidR="002A02C7">
        <w:rPr>
          <w:rFonts w:ascii="Arial" w:hAnsi="Arial" w:cs="Arial"/>
          <w:sz w:val="24"/>
          <w:szCs w:val="24"/>
        </w:rPr>
        <w:t xml:space="preserve"> or at the end of the school year</w:t>
      </w:r>
      <w:r w:rsidRPr="002A02C7">
        <w:rPr>
          <w:rFonts w:ascii="Arial" w:hAnsi="Arial" w:cs="Arial"/>
          <w:sz w:val="24"/>
          <w:szCs w:val="24"/>
        </w:rPr>
        <w:t>.</w:t>
      </w:r>
    </w:p>
    <w:p w14:paraId="5341A55F" w14:textId="77777777" w:rsidR="004D1EDC" w:rsidRPr="002A02C7" w:rsidRDefault="004D1EDC" w:rsidP="002A02C7">
      <w:pPr>
        <w:pStyle w:val="ListParagraph"/>
        <w:numPr>
          <w:ilvl w:val="0"/>
          <w:numId w:val="22"/>
        </w:numPr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2A02C7">
        <w:rPr>
          <w:rFonts w:ascii="Arial" w:hAnsi="Arial" w:cs="Arial"/>
          <w:sz w:val="24"/>
          <w:szCs w:val="24"/>
        </w:rPr>
        <w:t>The type and value of the</w:t>
      </w:r>
      <w:r w:rsidR="00CE6F30">
        <w:rPr>
          <w:rFonts w:ascii="Arial" w:hAnsi="Arial" w:cs="Arial"/>
          <w:sz w:val="24"/>
          <w:szCs w:val="24"/>
        </w:rPr>
        <w:t xml:space="preserve"> hospitality or</w:t>
      </w:r>
      <w:r w:rsidRPr="002A02C7">
        <w:rPr>
          <w:rFonts w:ascii="Arial" w:hAnsi="Arial" w:cs="Arial"/>
          <w:sz w:val="24"/>
          <w:szCs w:val="24"/>
        </w:rPr>
        <w:t xml:space="preserve"> gift is reasonable given the reason the gift is offered.</w:t>
      </w:r>
    </w:p>
    <w:p w14:paraId="187209C0" w14:textId="77777777" w:rsidR="004D1EDC" w:rsidRPr="002A02C7" w:rsidRDefault="004D1EDC" w:rsidP="002A02C7">
      <w:pPr>
        <w:pStyle w:val="ListParagraph"/>
        <w:numPr>
          <w:ilvl w:val="0"/>
          <w:numId w:val="22"/>
        </w:numPr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2A02C7">
        <w:rPr>
          <w:rFonts w:ascii="Arial" w:hAnsi="Arial" w:cs="Arial"/>
          <w:sz w:val="24"/>
          <w:szCs w:val="24"/>
        </w:rPr>
        <w:t xml:space="preserve">It is given openly, not secretly. </w:t>
      </w:r>
    </w:p>
    <w:p w14:paraId="69ECD53A" w14:textId="77777777" w:rsidR="004D1EDC" w:rsidRPr="002A02C7" w:rsidRDefault="004D1EDC" w:rsidP="002A02C7">
      <w:pPr>
        <w:pStyle w:val="ListParagraph"/>
        <w:numPr>
          <w:ilvl w:val="0"/>
          <w:numId w:val="22"/>
        </w:numPr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2A02C7">
        <w:rPr>
          <w:rFonts w:ascii="Arial" w:hAnsi="Arial" w:cs="Arial"/>
          <w:sz w:val="24"/>
          <w:szCs w:val="24"/>
        </w:rPr>
        <w:t xml:space="preserve">Gifts should not be offered to, or accepted from, government officials or representatives without the prior approval of the </w:t>
      </w:r>
      <w:r w:rsidR="002A02C7">
        <w:rPr>
          <w:rFonts w:ascii="Arial" w:hAnsi="Arial" w:cs="Arial"/>
          <w:sz w:val="24"/>
          <w:szCs w:val="24"/>
        </w:rPr>
        <w:t>Headteacher.</w:t>
      </w:r>
    </w:p>
    <w:p w14:paraId="3DBD010A" w14:textId="77777777" w:rsidR="004D1EDC" w:rsidRDefault="00581F71" w:rsidP="009B6AA3">
      <w:pPr>
        <w:pStyle w:val="TSB-Level1Numbers"/>
        <w:numPr>
          <w:ilvl w:val="1"/>
          <w:numId w:val="24"/>
        </w:numPr>
        <w:ind w:left="567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school should</w:t>
      </w:r>
      <w:r w:rsidR="004D1EDC" w:rsidRPr="002A02C7">
        <w:rPr>
          <w:rFonts w:ascii="Arial" w:hAnsi="Arial" w:cs="Arial"/>
          <w:sz w:val="24"/>
          <w:szCs w:val="24"/>
        </w:rPr>
        <w:t xml:space="preserve"> consider </w:t>
      </w:r>
      <w:r w:rsidRPr="002A02C7">
        <w:rPr>
          <w:rFonts w:ascii="Arial" w:hAnsi="Arial" w:cs="Arial"/>
          <w:sz w:val="24"/>
          <w:szCs w:val="24"/>
        </w:rPr>
        <w:t>the intention behind the gift</w:t>
      </w:r>
      <w:r>
        <w:rPr>
          <w:rFonts w:ascii="Arial" w:hAnsi="Arial" w:cs="Arial"/>
          <w:sz w:val="24"/>
          <w:szCs w:val="24"/>
        </w:rPr>
        <w:t xml:space="preserve"> and </w:t>
      </w:r>
      <w:r w:rsidR="004D1EDC" w:rsidRPr="002A02C7">
        <w:rPr>
          <w:rFonts w:ascii="Arial" w:hAnsi="Arial" w:cs="Arial"/>
          <w:sz w:val="24"/>
          <w:szCs w:val="24"/>
        </w:rPr>
        <w:t>whether</w:t>
      </w:r>
      <w:r>
        <w:rPr>
          <w:rFonts w:ascii="Arial" w:hAnsi="Arial" w:cs="Arial"/>
          <w:sz w:val="24"/>
          <w:szCs w:val="24"/>
        </w:rPr>
        <w:t>, in all of the circumstances, the</w:t>
      </w:r>
      <w:r w:rsidR="004D1EDC" w:rsidRPr="002A02C7">
        <w:rPr>
          <w:rFonts w:ascii="Arial" w:hAnsi="Arial" w:cs="Arial"/>
          <w:sz w:val="24"/>
          <w:szCs w:val="24"/>
        </w:rPr>
        <w:t xml:space="preserve"> gift or hospitality </w:t>
      </w:r>
      <w:r>
        <w:rPr>
          <w:rFonts w:ascii="Arial" w:hAnsi="Arial" w:cs="Arial"/>
          <w:sz w:val="24"/>
          <w:szCs w:val="24"/>
        </w:rPr>
        <w:t xml:space="preserve">offered </w:t>
      </w:r>
      <w:r w:rsidR="004D1EDC" w:rsidRPr="002A02C7">
        <w:rPr>
          <w:rFonts w:ascii="Arial" w:hAnsi="Arial" w:cs="Arial"/>
          <w:sz w:val="24"/>
          <w:szCs w:val="24"/>
        </w:rPr>
        <w:t>is reasonab</w:t>
      </w:r>
      <w:r>
        <w:rPr>
          <w:rFonts w:ascii="Arial" w:hAnsi="Arial" w:cs="Arial"/>
          <w:sz w:val="24"/>
          <w:szCs w:val="24"/>
        </w:rPr>
        <w:t>le and justified.</w:t>
      </w:r>
      <w:r w:rsidR="004D1EDC" w:rsidRPr="002A02C7">
        <w:rPr>
          <w:rFonts w:ascii="Arial" w:hAnsi="Arial" w:cs="Arial"/>
          <w:sz w:val="24"/>
          <w:szCs w:val="24"/>
        </w:rPr>
        <w:t xml:space="preserve"> </w:t>
      </w:r>
    </w:p>
    <w:p w14:paraId="16DDB6D9" w14:textId="77777777" w:rsidR="00CE6F30" w:rsidRPr="002A02C7" w:rsidRDefault="00CE6F30" w:rsidP="00CE6F30">
      <w:pPr>
        <w:pStyle w:val="TSB-Level1Numbers"/>
        <w:numPr>
          <w:ilvl w:val="0"/>
          <w:numId w:val="0"/>
        </w:numPr>
        <w:ind w:left="567"/>
        <w:rPr>
          <w:rFonts w:ascii="Arial" w:hAnsi="Arial" w:cs="Arial"/>
          <w:sz w:val="24"/>
          <w:szCs w:val="24"/>
        </w:rPr>
      </w:pPr>
    </w:p>
    <w:p w14:paraId="52BC70FB" w14:textId="77777777" w:rsidR="004D1EDC" w:rsidRPr="002A02C7" w:rsidRDefault="004D1EDC" w:rsidP="009B6AA3">
      <w:pPr>
        <w:pStyle w:val="Heading1"/>
        <w:numPr>
          <w:ilvl w:val="0"/>
          <w:numId w:val="19"/>
        </w:numPr>
        <w:ind w:left="567" w:hanging="567"/>
        <w:rPr>
          <w:rStyle w:val="Heading1Char"/>
          <w:rFonts w:ascii="Arial" w:hAnsi="Arial" w:cs="Arial"/>
          <w:b/>
          <w:sz w:val="24"/>
          <w:szCs w:val="24"/>
        </w:rPr>
      </w:pPr>
      <w:bookmarkStart w:id="3" w:name="charitabledonations"/>
      <w:r w:rsidRPr="002A02C7">
        <w:rPr>
          <w:rFonts w:ascii="Arial" w:hAnsi="Arial" w:cs="Arial"/>
          <w:sz w:val="24"/>
          <w:szCs w:val="24"/>
        </w:rPr>
        <w:t>C</w:t>
      </w:r>
      <w:r w:rsidRPr="002A02C7">
        <w:rPr>
          <w:rStyle w:val="Heading1Char"/>
          <w:rFonts w:ascii="Arial" w:hAnsi="Arial" w:cs="Arial"/>
          <w:b/>
          <w:sz w:val="24"/>
          <w:szCs w:val="24"/>
        </w:rPr>
        <w:t>haritable donations</w:t>
      </w:r>
    </w:p>
    <w:bookmarkEnd w:id="3"/>
    <w:p w14:paraId="22473855" w14:textId="77777777" w:rsidR="002A02C7" w:rsidRDefault="004D1EDC" w:rsidP="009B6AA3">
      <w:pPr>
        <w:pStyle w:val="TSB-Level1Numbers"/>
        <w:numPr>
          <w:ilvl w:val="1"/>
          <w:numId w:val="19"/>
        </w:numPr>
        <w:ind w:left="567" w:hanging="567"/>
        <w:rPr>
          <w:rFonts w:ascii="Arial" w:hAnsi="Arial" w:cs="Arial"/>
          <w:sz w:val="24"/>
          <w:szCs w:val="24"/>
        </w:rPr>
      </w:pPr>
      <w:r w:rsidRPr="002A02C7">
        <w:rPr>
          <w:rFonts w:ascii="Arial" w:hAnsi="Arial" w:cs="Arial"/>
          <w:sz w:val="24"/>
          <w:szCs w:val="24"/>
        </w:rPr>
        <w:t xml:space="preserve">Charitable donations are considered to be part of the school’s wider purpose. The school supports a number of carefully selected charities. </w:t>
      </w:r>
    </w:p>
    <w:p w14:paraId="2148E4FB" w14:textId="77777777" w:rsidR="002A02C7" w:rsidRDefault="002A02C7" w:rsidP="002A02C7">
      <w:pPr>
        <w:pStyle w:val="TSB-Level1Numbers"/>
        <w:numPr>
          <w:ilvl w:val="1"/>
          <w:numId w:val="19"/>
        </w:numPr>
        <w:ind w:left="567" w:hanging="567"/>
        <w:rPr>
          <w:rFonts w:ascii="Arial" w:hAnsi="Arial" w:cs="Arial"/>
          <w:sz w:val="24"/>
          <w:szCs w:val="24"/>
        </w:rPr>
      </w:pPr>
      <w:r w:rsidRPr="002A02C7">
        <w:rPr>
          <w:rFonts w:ascii="Arial" w:hAnsi="Arial" w:cs="Arial"/>
          <w:sz w:val="24"/>
          <w:szCs w:val="24"/>
        </w:rPr>
        <w:t xml:space="preserve">The school may also support fundraising events involving employees. The school only makes charitable donations that are legal and ethical. </w:t>
      </w:r>
    </w:p>
    <w:p w14:paraId="04852B55" w14:textId="77777777" w:rsidR="002A02C7" w:rsidRDefault="002A02C7" w:rsidP="002A02C7">
      <w:pPr>
        <w:pStyle w:val="TSB-Level1Numbers"/>
        <w:numPr>
          <w:ilvl w:val="1"/>
          <w:numId w:val="19"/>
        </w:numPr>
        <w:ind w:left="567" w:hanging="567"/>
        <w:rPr>
          <w:rFonts w:ascii="Arial" w:hAnsi="Arial" w:cs="Arial"/>
          <w:sz w:val="24"/>
          <w:szCs w:val="24"/>
        </w:rPr>
      </w:pPr>
      <w:r w:rsidRPr="002A02C7">
        <w:rPr>
          <w:rFonts w:ascii="Arial" w:hAnsi="Arial" w:cs="Arial"/>
          <w:sz w:val="24"/>
          <w:szCs w:val="24"/>
        </w:rPr>
        <w:t>No donation must be offered or made in the school’s name without the prior approval of the Headteacher</w:t>
      </w:r>
      <w:r>
        <w:rPr>
          <w:rFonts w:ascii="Arial" w:hAnsi="Arial" w:cs="Arial"/>
          <w:sz w:val="24"/>
          <w:szCs w:val="24"/>
        </w:rPr>
        <w:t>.</w:t>
      </w:r>
    </w:p>
    <w:p w14:paraId="03DC0D8F" w14:textId="77777777" w:rsidR="00CE6F30" w:rsidRPr="002A02C7" w:rsidRDefault="00CE6F30" w:rsidP="00CE6F30">
      <w:pPr>
        <w:pStyle w:val="TSB-Level1Numbers"/>
        <w:numPr>
          <w:ilvl w:val="0"/>
          <w:numId w:val="0"/>
        </w:numPr>
        <w:ind w:left="567"/>
        <w:rPr>
          <w:rFonts w:ascii="Arial" w:hAnsi="Arial" w:cs="Arial"/>
          <w:sz w:val="24"/>
          <w:szCs w:val="24"/>
        </w:rPr>
      </w:pPr>
    </w:p>
    <w:p w14:paraId="2C00EAD6" w14:textId="77777777" w:rsidR="004D1EDC" w:rsidRPr="002A02C7" w:rsidRDefault="004D1EDC" w:rsidP="002A02C7">
      <w:pPr>
        <w:pStyle w:val="Heading1"/>
        <w:numPr>
          <w:ilvl w:val="0"/>
          <w:numId w:val="19"/>
        </w:numPr>
        <w:ind w:left="567" w:hanging="567"/>
        <w:rPr>
          <w:rFonts w:ascii="Arial" w:hAnsi="Arial" w:cs="Arial"/>
          <w:sz w:val="24"/>
          <w:szCs w:val="24"/>
        </w:rPr>
      </w:pPr>
      <w:bookmarkStart w:id="4" w:name="_Gifts_to_staff"/>
      <w:bookmarkStart w:id="5" w:name="_[New]_Gifts_and"/>
      <w:bookmarkStart w:id="6" w:name="reportingsuspectedbribery"/>
      <w:bookmarkEnd w:id="4"/>
      <w:bookmarkEnd w:id="5"/>
      <w:r w:rsidRPr="002A02C7">
        <w:rPr>
          <w:rFonts w:ascii="Arial" w:hAnsi="Arial" w:cs="Arial"/>
          <w:sz w:val="24"/>
          <w:szCs w:val="24"/>
        </w:rPr>
        <w:t>Gifts and hospitality from parents and pupils</w:t>
      </w:r>
    </w:p>
    <w:p w14:paraId="3A3DDCF3" w14:textId="77777777" w:rsidR="004D1EDC" w:rsidRPr="002A02C7" w:rsidRDefault="004D1EDC" w:rsidP="002A02C7">
      <w:pPr>
        <w:pStyle w:val="TSB-Level1Numbers"/>
        <w:numPr>
          <w:ilvl w:val="1"/>
          <w:numId w:val="19"/>
        </w:numPr>
        <w:ind w:left="567" w:hanging="567"/>
        <w:rPr>
          <w:rFonts w:ascii="Arial" w:hAnsi="Arial" w:cs="Arial"/>
          <w:sz w:val="24"/>
          <w:szCs w:val="24"/>
        </w:rPr>
      </w:pPr>
      <w:r w:rsidRPr="002A02C7">
        <w:rPr>
          <w:rFonts w:ascii="Arial" w:hAnsi="Arial" w:cs="Arial"/>
          <w:sz w:val="24"/>
          <w:szCs w:val="24"/>
        </w:rPr>
        <w:t>It is permissible for staff to accept gifts from parents and pupils, for example, before Christmas and at the end of term</w:t>
      </w:r>
      <w:r w:rsidR="002A02C7">
        <w:rPr>
          <w:rFonts w:ascii="Arial" w:hAnsi="Arial" w:cs="Arial"/>
          <w:sz w:val="24"/>
          <w:szCs w:val="24"/>
        </w:rPr>
        <w:t xml:space="preserve"> or school </w:t>
      </w:r>
      <w:r w:rsidRPr="002A02C7">
        <w:rPr>
          <w:rFonts w:ascii="Arial" w:hAnsi="Arial" w:cs="Arial"/>
          <w:sz w:val="24"/>
          <w:szCs w:val="24"/>
        </w:rPr>
        <w:t>year.</w:t>
      </w:r>
    </w:p>
    <w:p w14:paraId="72521B82" w14:textId="77777777" w:rsidR="004D1EDC" w:rsidRPr="00895D18" w:rsidRDefault="004D1EDC" w:rsidP="002A02C7">
      <w:pPr>
        <w:pStyle w:val="TSB-Level1Numbers"/>
        <w:numPr>
          <w:ilvl w:val="1"/>
          <w:numId w:val="19"/>
        </w:numPr>
        <w:ind w:left="567" w:hanging="567"/>
        <w:rPr>
          <w:rFonts w:ascii="Arial" w:hAnsi="Arial" w:cs="Arial"/>
          <w:sz w:val="24"/>
          <w:szCs w:val="24"/>
        </w:rPr>
      </w:pPr>
      <w:r w:rsidRPr="002A02C7">
        <w:rPr>
          <w:rFonts w:ascii="Arial" w:hAnsi="Arial" w:cs="Arial"/>
          <w:sz w:val="24"/>
          <w:szCs w:val="24"/>
        </w:rPr>
        <w:t xml:space="preserve">Gifts of a </w:t>
      </w:r>
      <w:r w:rsidR="00900BAB">
        <w:rPr>
          <w:rFonts w:ascii="Arial" w:hAnsi="Arial" w:cs="Arial"/>
          <w:sz w:val="24"/>
          <w:szCs w:val="24"/>
        </w:rPr>
        <w:t>modest monetary value</w:t>
      </w:r>
      <w:r w:rsidRPr="002A02C7">
        <w:rPr>
          <w:rFonts w:ascii="Arial" w:hAnsi="Arial" w:cs="Arial"/>
          <w:sz w:val="24"/>
          <w:szCs w:val="24"/>
        </w:rPr>
        <w:t xml:space="preserve"> can be accepted from parents and </w:t>
      </w:r>
      <w:r w:rsidR="00050A3C">
        <w:rPr>
          <w:rFonts w:ascii="Arial" w:hAnsi="Arial" w:cs="Arial"/>
          <w:sz w:val="24"/>
          <w:szCs w:val="24"/>
        </w:rPr>
        <w:t>pupils without approval from the Headteacher</w:t>
      </w:r>
      <w:r w:rsidRPr="002A02C7">
        <w:rPr>
          <w:rFonts w:ascii="Arial" w:hAnsi="Arial" w:cs="Arial"/>
          <w:b/>
          <w:color w:val="FFD006"/>
          <w:sz w:val="24"/>
          <w:szCs w:val="24"/>
        </w:rPr>
        <w:t xml:space="preserve"> </w:t>
      </w:r>
      <w:r w:rsidRPr="002A02C7">
        <w:rPr>
          <w:rFonts w:ascii="Arial" w:hAnsi="Arial" w:cs="Arial"/>
          <w:color w:val="000000" w:themeColor="text1"/>
          <w:sz w:val="24"/>
          <w:szCs w:val="24"/>
        </w:rPr>
        <w:t xml:space="preserve">(providing that these gifts do not satisfy the conditions outlined </w:t>
      </w:r>
      <w:r w:rsidR="00900BAB">
        <w:rPr>
          <w:rFonts w:ascii="Arial" w:hAnsi="Arial" w:cs="Arial"/>
          <w:color w:val="000000" w:themeColor="text1"/>
          <w:sz w:val="24"/>
          <w:szCs w:val="24"/>
        </w:rPr>
        <w:t>below in 5.3</w:t>
      </w:r>
      <w:r w:rsidRPr="002A02C7">
        <w:rPr>
          <w:rFonts w:ascii="Arial" w:hAnsi="Arial" w:cs="Arial"/>
          <w:color w:val="000000" w:themeColor="text1"/>
          <w:sz w:val="24"/>
          <w:szCs w:val="24"/>
        </w:rPr>
        <w:t>)</w:t>
      </w:r>
      <w:r w:rsidRPr="002A02C7">
        <w:rPr>
          <w:rFonts w:ascii="Arial" w:hAnsi="Arial" w:cs="Arial"/>
          <w:sz w:val="24"/>
          <w:szCs w:val="24"/>
        </w:rPr>
        <w:t xml:space="preserve">. These gifts do not need to be recorded in </w:t>
      </w:r>
      <w:r w:rsidRPr="00895D18">
        <w:rPr>
          <w:rFonts w:ascii="Arial" w:hAnsi="Arial" w:cs="Arial"/>
          <w:sz w:val="24"/>
          <w:szCs w:val="24"/>
        </w:rPr>
        <w:t>the Gifts and Hospitality Register</w:t>
      </w:r>
      <w:r w:rsidR="00581F71">
        <w:rPr>
          <w:rFonts w:ascii="Arial" w:hAnsi="Arial" w:cs="Arial"/>
          <w:sz w:val="24"/>
          <w:szCs w:val="24"/>
        </w:rPr>
        <w:t>, (see section 9)</w:t>
      </w:r>
      <w:r w:rsidRPr="00895D18">
        <w:rPr>
          <w:rFonts w:ascii="Arial" w:hAnsi="Arial" w:cs="Arial"/>
          <w:sz w:val="24"/>
          <w:szCs w:val="24"/>
        </w:rPr>
        <w:t>.</w:t>
      </w:r>
    </w:p>
    <w:p w14:paraId="4CA0BA92" w14:textId="5EF8C87E" w:rsidR="004D1EDC" w:rsidRPr="00EF695D" w:rsidRDefault="00EF695D" w:rsidP="00EF695D">
      <w:pPr>
        <w:pStyle w:val="TSB-Level1Numbers"/>
        <w:numPr>
          <w:ilvl w:val="1"/>
          <w:numId w:val="19"/>
        </w:numPr>
        <w:ind w:left="567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individual member of staff will accept a sum of cash, or voucher, to a value of over £20 from one family. In addition, s</w:t>
      </w:r>
      <w:r w:rsidR="004D1EDC" w:rsidRPr="002A02C7">
        <w:rPr>
          <w:rFonts w:ascii="Arial" w:hAnsi="Arial" w:cs="Arial"/>
          <w:sz w:val="24"/>
          <w:szCs w:val="24"/>
        </w:rPr>
        <w:t>taff will not accept:</w:t>
      </w:r>
    </w:p>
    <w:p w14:paraId="4D22544C" w14:textId="77777777" w:rsidR="004D1EDC" w:rsidRPr="002A02C7" w:rsidRDefault="004D1EDC" w:rsidP="00900BAB">
      <w:pPr>
        <w:pStyle w:val="TSB-Level1Numbers"/>
        <w:numPr>
          <w:ilvl w:val="0"/>
          <w:numId w:val="8"/>
        </w:numPr>
        <w:ind w:left="993" w:hanging="426"/>
        <w:rPr>
          <w:rFonts w:ascii="Arial" w:hAnsi="Arial" w:cs="Arial"/>
          <w:sz w:val="24"/>
          <w:szCs w:val="24"/>
        </w:rPr>
      </w:pPr>
      <w:r w:rsidRPr="002A02C7">
        <w:rPr>
          <w:rFonts w:ascii="Arial" w:hAnsi="Arial" w:cs="Arial"/>
          <w:sz w:val="24"/>
          <w:szCs w:val="24"/>
        </w:rPr>
        <w:t>Gifts or hospitality offered to their spouse, partner, family member or friend.</w:t>
      </w:r>
    </w:p>
    <w:p w14:paraId="3908B89C" w14:textId="77777777" w:rsidR="004D1EDC" w:rsidRPr="002A02C7" w:rsidRDefault="004D1EDC" w:rsidP="00900BAB">
      <w:pPr>
        <w:pStyle w:val="TSB-Level1Numbers"/>
        <w:numPr>
          <w:ilvl w:val="0"/>
          <w:numId w:val="8"/>
        </w:numPr>
        <w:ind w:left="993" w:hanging="426"/>
        <w:rPr>
          <w:rFonts w:ascii="Arial" w:hAnsi="Arial" w:cs="Arial"/>
          <w:sz w:val="24"/>
          <w:szCs w:val="24"/>
        </w:rPr>
      </w:pPr>
      <w:r w:rsidRPr="002A02C7">
        <w:rPr>
          <w:rFonts w:ascii="Arial" w:hAnsi="Arial" w:cs="Arial"/>
          <w:sz w:val="24"/>
          <w:szCs w:val="24"/>
        </w:rPr>
        <w:t>Gifts or hospitality from a potential supplier or tenderer.</w:t>
      </w:r>
    </w:p>
    <w:p w14:paraId="1E9EF9B6" w14:textId="77777777" w:rsidR="004D1EDC" w:rsidRPr="00900BAB" w:rsidRDefault="004D1EDC" w:rsidP="00900BAB">
      <w:pPr>
        <w:pStyle w:val="TSB-Level1Numbers"/>
        <w:numPr>
          <w:ilvl w:val="0"/>
          <w:numId w:val="8"/>
        </w:numPr>
        <w:ind w:left="993" w:hanging="426"/>
        <w:rPr>
          <w:rFonts w:ascii="Arial" w:hAnsi="Arial" w:cs="Arial"/>
          <w:sz w:val="24"/>
          <w:szCs w:val="24"/>
        </w:rPr>
      </w:pPr>
      <w:r w:rsidRPr="002A02C7">
        <w:rPr>
          <w:rFonts w:ascii="Arial" w:hAnsi="Arial" w:cs="Arial"/>
          <w:sz w:val="24"/>
          <w:szCs w:val="24"/>
        </w:rPr>
        <w:t>Lavish or extravagant gifts or hospitality.</w:t>
      </w:r>
    </w:p>
    <w:p w14:paraId="53DE8811" w14:textId="77777777" w:rsidR="004D1EDC" w:rsidRPr="002A02C7" w:rsidRDefault="004D1EDC" w:rsidP="00900BAB">
      <w:pPr>
        <w:pStyle w:val="TSB-Level1Numbers"/>
        <w:numPr>
          <w:ilvl w:val="1"/>
          <w:numId w:val="19"/>
        </w:numPr>
        <w:ind w:left="567" w:hanging="567"/>
        <w:rPr>
          <w:rFonts w:ascii="Arial" w:hAnsi="Arial" w:cs="Arial"/>
          <w:sz w:val="24"/>
          <w:szCs w:val="24"/>
        </w:rPr>
      </w:pPr>
      <w:r w:rsidRPr="002A02C7">
        <w:rPr>
          <w:rFonts w:ascii="Arial" w:hAnsi="Arial" w:cs="Arial"/>
          <w:sz w:val="24"/>
          <w:szCs w:val="24"/>
        </w:rPr>
        <w:t>Staff will consider the following before accepting gifts or hospitality:</w:t>
      </w:r>
    </w:p>
    <w:p w14:paraId="1B16E2EC" w14:textId="77777777" w:rsidR="004D1EDC" w:rsidRPr="002A02C7" w:rsidRDefault="004D1EDC" w:rsidP="005B7473">
      <w:pPr>
        <w:pStyle w:val="TSB-Level1Numbers"/>
        <w:numPr>
          <w:ilvl w:val="0"/>
          <w:numId w:val="23"/>
        </w:numPr>
        <w:rPr>
          <w:rFonts w:ascii="Arial" w:hAnsi="Arial" w:cs="Arial"/>
          <w:sz w:val="24"/>
          <w:szCs w:val="24"/>
        </w:rPr>
      </w:pPr>
      <w:r w:rsidRPr="002A02C7">
        <w:rPr>
          <w:rFonts w:ascii="Arial" w:hAnsi="Arial" w:cs="Arial"/>
          <w:sz w:val="24"/>
          <w:szCs w:val="24"/>
        </w:rPr>
        <w:t>Whether there is any benefit to the school in them accepting the scale, amount, frequency and source of the offer.</w:t>
      </w:r>
    </w:p>
    <w:p w14:paraId="580C3D0B" w14:textId="77777777" w:rsidR="004D1EDC" w:rsidRPr="002A02C7" w:rsidRDefault="004D1EDC" w:rsidP="005B7473">
      <w:pPr>
        <w:pStyle w:val="TSB-Level1Numbers"/>
        <w:numPr>
          <w:ilvl w:val="0"/>
          <w:numId w:val="23"/>
        </w:numPr>
        <w:rPr>
          <w:rFonts w:ascii="Arial" w:hAnsi="Arial" w:cs="Arial"/>
          <w:sz w:val="24"/>
          <w:szCs w:val="24"/>
        </w:rPr>
      </w:pPr>
      <w:r w:rsidRPr="002A02C7">
        <w:rPr>
          <w:rFonts w:ascii="Arial" w:hAnsi="Arial" w:cs="Arial"/>
          <w:sz w:val="24"/>
          <w:szCs w:val="24"/>
        </w:rPr>
        <w:t>The timing of the offer in relation to forthcoming decisions.</w:t>
      </w:r>
    </w:p>
    <w:p w14:paraId="688EA982" w14:textId="77777777" w:rsidR="004D1EDC" w:rsidRPr="002A02C7" w:rsidRDefault="004D1EDC" w:rsidP="005B7473">
      <w:pPr>
        <w:pStyle w:val="TSB-Level1Numbers"/>
        <w:numPr>
          <w:ilvl w:val="0"/>
          <w:numId w:val="23"/>
        </w:numPr>
        <w:rPr>
          <w:rFonts w:ascii="Arial" w:hAnsi="Arial" w:cs="Arial"/>
          <w:sz w:val="24"/>
          <w:szCs w:val="24"/>
        </w:rPr>
      </w:pPr>
      <w:r w:rsidRPr="002A02C7">
        <w:rPr>
          <w:rFonts w:ascii="Arial" w:hAnsi="Arial" w:cs="Arial"/>
          <w:sz w:val="24"/>
          <w:szCs w:val="24"/>
        </w:rPr>
        <w:t>Whether accepting the offer could be misinterpreted as a sign of their, or the school’s, support or favour.</w:t>
      </w:r>
    </w:p>
    <w:p w14:paraId="4409CA40" w14:textId="77777777" w:rsidR="004D1EDC" w:rsidRPr="005B7473" w:rsidRDefault="004D1EDC" w:rsidP="005B7473">
      <w:pPr>
        <w:pStyle w:val="TSB-Level1Numbers"/>
        <w:numPr>
          <w:ilvl w:val="1"/>
          <w:numId w:val="19"/>
        </w:numPr>
        <w:ind w:left="567" w:hanging="567"/>
        <w:rPr>
          <w:rFonts w:ascii="Arial" w:hAnsi="Arial" w:cs="Arial"/>
          <w:sz w:val="24"/>
          <w:szCs w:val="24"/>
        </w:rPr>
      </w:pPr>
      <w:r w:rsidRPr="002A02C7">
        <w:rPr>
          <w:rFonts w:ascii="Arial" w:hAnsi="Arial" w:cs="Arial"/>
          <w:sz w:val="24"/>
          <w:szCs w:val="24"/>
        </w:rPr>
        <w:t xml:space="preserve">Where </w:t>
      </w:r>
      <w:r w:rsidR="005B7473">
        <w:rPr>
          <w:rFonts w:ascii="Arial" w:hAnsi="Arial" w:cs="Arial"/>
          <w:sz w:val="24"/>
          <w:szCs w:val="24"/>
        </w:rPr>
        <w:t xml:space="preserve">a member of </w:t>
      </w:r>
      <w:r w:rsidRPr="002A02C7">
        <w:rPr>
          <w:rFonts w:ascii="Arial" w:hAnsi="Arial" w:cs="Arial"/>
          <w:sz w:val="24"/>
          <w:szCs w:val="24"/>
        </w:rPr>
        <w:t>staff believe</w:t>
      </w:r>
      <w:r w:rsidR="005B7473">
        <w:rPr>
          <w:rFonts w:ascii="Arial" w:hAnsi="Arial" w:cs="Arial"/>
          <w:sz w:val="24"/>
          <w:szCs w:val="24"/>
        </w:rPr>
        <w:t>s</w:t>
      </w:r>
      <w:r w:rsidRPr="002A02C7">
        <w:rPr>
          <w:rFonts w:ascii="Arial" w:hAnsi="Arial" w:cs="Arial"/>
          <w:sz w:val="24"/>
          <w:szCs w:val="24"/>
        </w:rPr>
        <w:t xml:space="preserve"> the offer satisfies one of the conditions in 5.</w:t>
      </w:r>
      <w:r w:rsidR="005B7473">
        <w:rPr>
          <w:rFonts w:ascii="Arial" w:hAnsi="Arial" w:cs="Arial"/>
          <w:sz w:val="24"/>
          <w:szCs w:val="24"/>
        </w:rPr>
        <w:t xml:space="preserve">3 or is of a value that could not be expressed as modest under the circumstances, </w:t>
      </w:r>
      <w:r w:rsidRPr="002A02C7">
        <w:rPr>
          <w:rFonts w:ascii="Arial" w:hAnsi="Arial" w:cs="Arial"/>
          <w:sz w:val="24"/>
          <w:szCs w:val="24"/>
        </w:rPr>
        <w:t xml:space="preserve">staff will seek prior </w:t>
      </w:r>
      <w:r w:rsidR="005B7473">
        <w:rPr>
          <w:rFonts w:ascii="Arial" w:hAnsi="Arial" w:cs="Arial"/>
          <w:sz w:val="24"/>
          <w:szCs w:val="24"/>
        </w:rPr>
        <w:t>approval from the Headteacher</w:t>
      </w:r>
      <w:r w:rsidRPr="002A02C7">
        <w:rPr>
          <w:rFonts w:ascii="Arial" w:hAnsi="Arial" w:cs="Arial"/>
          <w:sz w:val="24"/>
          <w:szCs w:val="24"/>
        </w:rPr>
        <w:t xml:space="preserve"> before accepting the offer.</w:t>
      </w:r>
      <w:r w:rsidR="005B7473">
        <w:rPr>
          <w:rFonts w:ascii="Arial" w:hAnsi="Arial" w:cs="Arial"/>
          <w:sz w:val="24"/>
          <w:szCs w:val="24"/>
        </w:rPr>
        <w:t xml:space="preserve"> The details </w:t>
      </w:r>
      <w:r w:rsidRPr="005B7473">
        <w:rPr>
          <w:rFonts w:ascii="Arial" w:hAnsi="Arial" w:cs="Arial"/>
          <w:sz w:val="24"/>
          <w:szCs w:val="24"/>
        </w:rPr>
        <w:t xml:space="preserve">of the offer will be recorded as outlined in </w:t>
      </w:r>
      <w:hyperlink w:anchor="recordkeeping" w:history="1">
        <w:r w:rsidRPr="005B7473">
          <w:rPr>
            <w:rStyle w:val="Hyperlink"/>
            <w:rFonts w:ascii="Arial" w:hAnsi="Arial" w:cs="Arial"/>
            <w:sz w:val="24"/>
            <w:szCs w:val="24"/>
          </w:rPr>
          <w:t>section 9</w:t>
        </w:r>
      </w:hyperlink>
      <w:r w:rsidRPr="005B7473">
        <w:rPr>
          <w:rFonts w:ascii="Arial" w:hAnsi="Arial" w:cs="Arial"/>
          <w:sz w:val="24"/>
          <w:szCs w:val="24"/>
        </w:rPr>
        <w:t xml:space="preserve"> of this policy.</w:t>
      </w:r>
    </w:p>
    <w:p w14:paraId="46A0D3EA" w14:textId="77777777" w:rsidR="004D1EDC" w:rsidRPr="002A02C7" w:rsidRDefault="004D1EDC" w:rsidP="00900BAB">
      <w:pPr>
        <w:pStyle w:val="TSB-Level1Numbers"/>
        <w:numPr>
          <w:ilvl w:val="1"/>
          <w:numId w:val="19"/>
        </w:numPr>
        <w:ind w:left="567" w:hanging="567"/>
        <w:rPr>
          <w:rFonts w:ascii="Arial" w:hAnsi="Arial" w:cs="Arial"/>
          <w:sz w:val="24"/>
          <w:szCs w:val="24"/>
        </w:rPr>
      </w:pPr>
      <w:r w:rsidRPr="002A02C7">
        <w:rPr>
          <w:rFonts w:ascii="Arial" w:hAnsi="Arial" w:cs="Arial"/>
          <w:sz w:val="24"/>
          <w:szCs w:val="24"/>
        </w:rPr>
        <w:t>Staff will not accept any gifts that they believe to be excessive or more than simply a token gift of gratitude at an acceptable time of year, such as Christmas or end of</w:t>
      </w:r>
      <w:r w:rsidR="005B7473">
        <w:rPr>
          <w:rFonts w:ascii="Arial" w:hAnsi="Arial" w:cs="Arial"/>
          <w:sz w:val="24"/>
          <w:szCs w:val="24"/>
        </w:rPr>
        <w:t xml:space="preserve"> term or the school </w:t>
      </w:r>
      <w:r w:rsidRPr="002A02C7">
        <w:rPr>
          <w:rFonts w:ascii="Arial" w:hAnsi="Arial" w:cs="Arial"/>
          <w:sz w:val="24"/>
          <w:szCs w:val="24"/>
        </w:rPr>
        <w:t>year.</w:t>
      </w:r>
    </w:p>
    <w:p w14:paraId="22EE899B" w14:textId="77777777" w:rsidR="004D1EDC" w:rsidRPr="002A02C7" w:rsidRDefault="004D1EDC" w:rsidP="00900BAB">
      <w:pPr>
        <w:pStyle w:val="TSB-Level1Numbers"/>
        <w:numPr>
          <w:ilvl w:val="1"/>
          <w:numId w:val="19"/>
        </w:numPr>
        <w:ind w:left="567" w:hanging="567"/>
        <w:rPr>
          <w:rFonts w:ascii="Arial" w:hAnsi="Arial" w:cs="Arial"/>
          <w:sz w:val="24"/>
          <w:szCs w:val="24"/>
        </w:rPr>
      </w:pPr>
      <w:r w:rsidRPr="002A02C7">
        <w:rPr>
          <w:rFonts w:ascii="Arial" w:hAnsi="Arial" w:cs="Arial"/>
          <w:sz w:val="24"/>
          <w:szCs w:val="24"/>
        </w:rPr>
        <w:t>If a</w:t>
      </w:r>
      <w:r w:rsidR="00A338CA">
        <w:rPr>
          <w:rFonts w:ascii="Arial" w:hAnsi="Arial" w:cs="Arial"/>
          <w:sz w:val="24"/>
          <w:szCs w:val="24"/>
        </w:rPr>
        <w:t>ny such</w:t>
      </w:r>
      <w:r w:rsidRPr="002A02C7">
        <w:rPr>
          <w:rFonts w:ascii="Arial" w:hAnsi="Arial" w:cs="Arial"/>
          <w:sz w:val="24"/>
          <w:szCs w:val="24"/>
        </w:rPr>
        <w:t xml:space="preserve"> gift is received without warning, staff will politely decline the gift. Or, if they feel it would be inappropriate to do this, they will refer the matter to the </w:t>
      </w:r>
      <w:r w:rsidR="005B7473">
        <w:rPr>
          <w:rFonts w:ascii="Arial" w:hAnsi="Arial" w:cs="Arial"/>
          <w:sz w:val="24"/>
          <w:szCs w:val="24"/>
        </w:rPr>
        <w:t>Headteacher</w:t>
      </w:r>
      <w:r w:rsidRPr="002A02C7">
        <w:rPr>
          <w:rFonts w:ascii="Arial" w:hAnsi="Arial" w:cs="Arial"/>
          <w:b/>
          <w:color w:val="FFD006"/>
          <w:sz w:val="24"/>
          <w:szCs w:val="24"/>
        </w:rPr>
        <w:t xml:space="preserve"> </w:t>
      </w:r>
      <w:r w:rsidRPr="002A02C7">
        <w:rPr>
          <w:rFonts w:ascii="Arial" w:hAnsi="Arial" w:cs="Arial"/>
          <w:sz w:val="24"/>
          <w:szCs w:val="24"/>
        </w:rPr>
        <w:t xml:space="preserve">as soon as possible to allow the </w:t>
      </w:r>
      <w:r w:rsidR="005B7473">
        <w:rPr>
          <w:rFonts w:ascii="Arial" w:hAnsi="Arial" w:cs="Arial"/>
          <w:sz w:val="24"/>
          <w:szCs w:val="24"/>
        </w:rPr>
        <w:t>Headteacher</w:t>
      </w:r>
      <w:r w:rsidRPr="002A02C7">
        <w:rPr>
          <w:rFonts w:ascii="Arial" w:hAnsi="Arial" w:cs="Arial"/>
          <w:sz w:val="24"/>
          <w:szCs w:val="24"/>
        </w:rPr>
        <w:t xml:space="preserve"> to decide the course of action. </w:t>
      </w:r>
    </w:p>
    <w:p w14:paraId="3421D1BB" w14:textId="77777777" w:rsidR="004D1EDC" w:rsidRPr="002A02C7" w:rsidRDefault="004D1EDC" w:rsidP="00900BAB">
      <w:pPr>
        <w:pStyle w:val="TSB-Level1Numbers"/>
        <w:numPr>
          <w:ilvl w:val="1"/>
          <w:numId w:val="19"/>
        </w:numPr>
        <w:ind w:left="567" w:hanging="567"/>
        <w:rPr>
          <w:rFonts w:ascii="Arial" w:hAnsi="Arial" w:cs="Arial"/>
          <w:sz w:val="24"/>
          <w:szCs w:val="24"/>
        </w:rPr>
      </w:pPr>
      <w:r w:rsidRPr="002A02C7">
        <w:rPr>
          <w:rFonts w:ascii="Arial" w:hAnsi="Arial" w:cs="Arial"/>
          <w:sz w:val="24"/>
          <w:szCs w:val="24"/>
        </w:rPr>
        <w:t xml:space="preserve">In accordance with 5.9, the </w:t>
      </w:r>
      <w:r w:rsidR="005B7473">
        <w:rPr>
          <w:rFonts w:ascii="Arial" w:hAnsi="Arial" w:cs="Arial"/>
          <w:sz w:val="24"/>
          <w:szCs w:val="24"/>
        </w:rPr>
        <w:t>Headteacher</w:t>
      </w:r>
      <w:r w:rsidR="005B7473" w:rsidRPr="002A02C7">
        <w:rPr>
          <w:rFonts w:ascii="Arial" w:hAnsi="Arial" w:cs="Arial"/>
          <w:sz w:val="24"/>
          <w:szCs w:val="24"/>
        </w:rPr>
        <w:t xml:space="preserve"> </w:t>
      </w:r>
      <w:r w:rsidRPr="002A02C7">
        <w:rPr>
          <w:rFonts w:ascii="Arial" w:hAnsi="Arial" w:cs="Arial"/>
          <w:sz w:val="24"/>
          <w:szCs w:val="24"/>
        </w:rPr>
        <w:t xml:space="preserve">may decide to return the gift, ask the </w:t>
      </w:r>
      <w:r w:rsidR="005B7473">
        <w:rPr>
          <w:rFonts w:ascii="Arial" w:hAnsi="Arial" w:cs="Arial"/>
          <w:sz w:val="24"/>
          <w:szCs w:val="24"/>
        </w:rPr>
        <w:t>Headteacher</w:t>
      </w:r>
      <w:r w:rsidR="005B7473" w:rsidRPr="002A02C7">
        <w:rPr>
          <w:rFonts w:ascii="Arial" w:hAnsi="Arial" w:cs="Arial"/>
          <w:sz w:val="24"/>
          <w:szCs w:val="24"/>
        </w:rPr>
        <w:t xml:space="preserve"> </w:t>
      </w:r>
      <w:r w:rsidRPr="002A02C7">
        <w:rPr>
          <w:rFonts w:ascii="Arial" w:hAnsi="Arial" w:cs="Arial"/>
          <w:sz w:val="24"/>
          <w:szCs w:val="24"/>
        </w:rPr>
        <w:t xml:space="preserve">for their view, </w:t>
      </w:r>
      <w:r w:rsidR="005B7473">
        <w:rPr>
          <w:rFonts w:ascii="Arial" w:hAnsi="Arial" w:cs="Arial"/>
          <w:sz w:val="24"/>
          <w:szCs w:val="24"/>
        </w:rPr>
        <w:t xml:space="preserve">or donate the gift to a charity or </w:t>
      </w:r>
      <w:r w:rsidRPr="002A02C7">
        <w:rPr>
          <w:rFonts w:ascii="Arial" w:hAnsi="Arial" w:cs="Arial"/>
          <w:sz w:val="24"/>
          <w:szCs w:val="24"/>
        </w:rPr>
        <w:t>other local cause.</w:t>
      </w:r>
    </w:p>
    <w:p w14:paraId="1077C548" w14:textId="77777777" w:rsidR="004D1EDC" w:rsidRPr="002A02C7" w:rsidRDefault="004D1EDC" w:rsidP="00900BAB">
      <w:pPr>
        <w:pStyle w:val="TSB-Level1Numbers"/>
        <w:numPr>
          <w:ilvl w:val="1"/>
          <w:numId w:val="19"/>
        </w:numPr>
        <w:ind w:left="567" w:hanging="567"/>
        <w:rPr>
          <w:rFonts w:ascii="Arial" w:hAnsi="Arial" w:cs="Arial"/>
          <w:sz w:val="24"/>
          <w:szCs w:val="24"/>
        </w:rPr>
      </w:pPr>
      <w:r w:rsidRPr="002A02C7">
        <w:rPr>
          <w:rFonts w:ascii="Arial" w:hAnsi="Arial" w:cs="Arial"/>
          <w:sz w:val="24"/>
          <w:szCs w:val="24"/>
        </w:rPr>
        <w:t xml:space="preserve">If staff are unsure whether to accept a gift in any situation, they will speak to the </w:t>
      </w:r>
      <w:r w:rsidR="00F04533">
        <w:rPr>
          <w:rFonts w:ascii="Arial" w:hAnsi="Arial" w:cs="Arial"/>
          <w:sz w:val="24"/>
          <w:szCs w:val="24"/>
        </w:rPr>
        <w:t>Headteacher</w:t>
      </w:r>
      <w:r w:rsidRPr="002A02C7">
        <w:rPr>
          <w:rFonts w:ascii="Arial" w:hAnsi="Arial" w:cs="Arial"/>
          <w:sz w:val="24"/>
          <w:szCs w:val="24"/>
        </w:rPr>
        <w:t>.</w:t>
      </w:r>
    </w:p>
    <w:p w14:paraId="5DD82688" w14:textId="77777777" w:rsidR="004D1EDC" w:rsidRPr="002A02C7" w:rsidRDefault="004D1EDC" w:rsidP="00900BAB">
      <w:pPr>
        <w:pStyle w:val="TSB-Level1Numbers"/>
        <w:numPr>
          <w:ilvl w:val="1"/>
          <w:numId w:val="19"/>
        </w:numPr>
        <w:ind w:left="567" w:hanging="567"/>
        <w:rPr>
          <w:rFonts w:ascii="Arial" w:hAnsi="Arial" w:cs="Arial"/>
          <w:sz w:val="24"/>
          <w:szCs w:val="24"/>
        </w:rPr>
      </w:pPr>
      <w:r w:rsidRPr="002A02C7">
        <w:rPr>
          <w:rFonts w:ascii="Arial" w:hAnsi="Arial" w:cs="Arial"/>
          <w:sz w:val="24"/>
          <w:szCs w:val="24"/>
        </w:rPr>
        <w:t xml:space="preserve">Parents and pupils will be informed of the school’s policy regarding gifts and hospitality and will be encouraged to speak to the </w:t>
      </w:r>
      <w:r w:rsidR="00F04533">
        <w:rPr>
          <w:rFonts w:ascii="Arial" w:hAnsi="Arial" w:cs="Arial"/>
          <w:sz w:val="24"/>
          <w:szCs w:val="24"/>
        </w:rPr>
        <w:t>Headteacher</w:t>
      </w:r>
      <w:r w:rsidRPr="002A02C7">
        <w:rPr>
          <w:rFonts w:ascii="Arial" w:hAnsi="Arial" w:cs="Arial"/>
          <w:sz w:val="24"/>
          <w:szCs w:val="24"/>
        </w:rPr>
        <w:t xml:space="preserve"> if they want to give a staff member a gift which is of high value or </w:t>
      </w:r>
      <w:r w:rsidR="00F04533">
        <w:rPr>
          <w:rFonts w:ascii="Arial" w:hAnsi="Arial" w:cs="Arial"/>
          <w:sz w:val="24"/>
          <w:szCs w:val="24"/>
        </w:rPr>
        <w:t xml:space="preserve">which </w:t>
      </w:r>
      <w:r w:rsidRPr="002A02C7">
        <w:rPr>
          <w:rFonts w:ascii="Arial" w:hAnsi="Arial" w:cs="Arial"/>
          <w:sz w:val="24"/>
          <w:szCs w:val="24"/>
        </w:rPr>
        <w:t>may satisfy any o</w:t>
      </w:r>
      <w:r w:rsidR="00A338CA">
        <w:rPr>
          <w:rFonts w:ascii="Arial" w:hAnsi="Arial" w:cs="Arial"/>
          <w:sz w:val="24"/>
          <w:szCs w:val="24"/>
        </w:rPr>
        <w:t>f the conditions outlined in 5.3</w:t>
      </w:r>
      <w:r w:rsidR="00CE6F30">
        <w:rPr>
          <w:rFonts w:ascii="Arial" w:hAnsi="Arial" w:cs="Arial"/>
          <w:sz w:val="24"/>
          <w:szCs w:val="24"/>
        </w:rPr>
        <w:t xml:space="preserve"> above</w:t>
      </w:r>
      <w:r w:rsidRPr="002A02C7">
        <w:rPr>
          <w:rFonts w:ascii="Arial" w:hAnsi="Arial" w:cs="Arial"/>
          <w:sz w:val="24"/>
          <w:szCs w:val="24"/>
        </w:rPr>
        <w:t>.</w:t>
      </w:r>
    </w:p>
    <w:p w14:paraId="484B2545" w14:textId="77777777" w:rsidR="00CE6F30" w:rsidRDefault="00CE6F30">
      <w:pPr>
        <w:rPr>
          <w:rFonts w:cs="Arial"/>
          <w:b/>
          <w:sz w:val="24"/>
          <w:szCs w:val="24"/>
        </w:rPr>
      </w:pPr>
      <w:bookmarkStart w:id="7" w:name="_[New_for_2018]"/>
      <w:bookmarkEnd w:id="7"/>
      <w:r>
        <w:rPr>
          <w:rFonts w:cs="Arial"/>
          <w:sz w:val="24"/>
          <w:szCs w:val="24"/>
        </w:rPr>
        <w:br w:type="page"/>
      </w:r>
    </w:p>
    <w:p w14:paraId="05E19732" w14:textId="77777777" w:rsidR="009B6AA3" w:rsidRPr="009B6AA3" w:rsidRDefault="004D1EDC" w:rsidP="00532250">
      <w:pPr>
        <w:pStyle w:val="Heading1"/>
        <w:ind w:left="567" w:hanging="567"/>
        <w:rPr>
          <w:rFonts w:ascii="Arial" w:hAnsi="Arial" w:cs="Arial"/>
          <w:sz w:val="24"/>
          <w:szCs w:val="24"/>
        </w:rPr>
      </w:pPr>
      <w:r w:rsidRPr="002A02C7">
        <w:rPr>
          <w:rFonts w:ascii="Arial" w:hAnsi="Arial" w:cs="Arial"/>
          <w:sz w:val="24"/>
          <w:szCs w:val="24"/>
        </w:rPr>
        <w:t>Gifts to staff from the school</w:t>
      </w:r>
    </w:p>
    <w:p w14:paraId="3A720573" w14:textId="77777777" w:rsidR="00532250" w:rsidRDefault="004D1EDC" w:rsidP="00532250">
      <w:pPr>
        <w:pStyle w:val="TSB-Level1Numbers"/>
        <w:numPr>
          <w:ilvl w:val="1"/>
          <w:numId w:val="14"/>
        </w:numPr>
        <w:ind w:left="567" w:hanging="567"/>
        <w:rPr>
          <w:rFonts w:ascii="Arial" w:hAnsi="Arial" w:cs="Arial"/>
          <w:sz w:val="24"/>
          <w:szCs w:val="24"/>
        </w:rPr>
      </w:pPr>
      <w:r w:rsidRPr="002A02C7">
        <w:rPr>
          <w:rFonts w:ascii="Arial" w:hAnsi="Arial" w:cs="Arial"/>
          <w:sz w:val="24"/>
          <w:szCs w:val="24"/>
        </w:rPr>
        <w:t>The purchasing of excessive or alcoholic gifts is regarded as irregular expenditure.</w:t>
      </w:r>
    </w:p>
    <w:p w14:paraId="4347CDAA" w14:textId="77777777" w:rsidR="004D1EDC" w:rsidRPr="00532250" w:rsidRDefault="009B6AA3" w:rsidP="00532250">
      <w:pPr>
        <w:pStyle w:val="TSB-Level1Numbers"/>
        <w:keepLines/>
        <w:numPr>
          <w:ilvl w:val="1"/>
          <w:numId w:val="14"/>
        </w:numPr>
        <w:ind w:left="567" w:hanging="567"/>
        <w:rPr>
          <w:rFonts w:ascii="Arial" w:hAnsi="Arial" w:cs="Arial"/>
          <w:sz w:val="24"/>
          <w:szCs w:val="24"/>
        </w:rPr>
      </w:pPr>
      <w:r w:rsidRPr="00532250">
        <w:rPr>
          <w:rFonts w:ascii="Arial" w:hAnsi="Arial" w:cs="Arial"/>
          <w:sz w:val="24"/>
          <w:szCs w:val="24"/>
        </w:rPr>
        <w:t>At the Headteacher’s discretion, the</w:t>
      </w:r>
      <w:r w:rsidR="004D1EDC" w:rsidRPr="00532250">
        <w:rPr>
          <w:rFonts w:ascii="Arial" w:hAnsi="Arial" w:cs="Arial"/>
          <w:sz w:val="24"/>
          <w:szCs w:val="24"/>
        </w:rPr>
        <w:t xml:space="preserve"> school may</w:t>
      </w:r>
      <w:r w:rsidRPr="00532250">
        <w:rPr>
          <w:rFonts w:ascii="Arial" w:hAnsi="Arial" w:cs="Arial"/>
          <w:sz w:val="24"/>
          <w:szCs w:val="24"/>
        </w:rPr>
        <w:t xml:space="preserve"> </w:t>
      </w:r>
      <w:r w:rsidR="004D1EDC" w:rsidRPr="00532250">
        <w:rPr>
          <w:rFonts w:ascii="Arial" w:hAnsi="Arial" w:cs="Arial"/>
          <w:sz w:val="24"/>
          <w:szCs w:val="24"/>
        </w:rPr>
        <w:t xml:space="preserve">provide staff with token gifts to reward efforts beyond their duties such as significant contributions towards extra-curricular activities. These gifts will be non-monetary, non-alcoholic and </w:t>
      </w:r>
      <w:r w:rsidRPr="00532250">
        <w:rPr>
          <w:rFonts w:ascii="Arial" w:hAnsi="Arial" w:cs="Arial"/>
          <w:sz w:val="24"/>
          <w:szCs w:val="24"/>
        </w:rPr>
        <w:t xml:space="preserve">be of modest value. </w:t>
      </w:r>
    </w:p>
    <w:p w14:paraId="34A9D823" w14:textId="77777777" w:rsidR="00532250" w:rsidRDefault="00532250" w:rsidP="00532250">
      <w:pPr>
        <w:pStyle w:val="TSB-Level1Numbers"/>
        <w:numPr>
          <w:ilvl w:val="1"/>
          <w:numId w:val="14"/>
        </w:numPr>
        <w:ind w:left="567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Nothing in the policy prevents staff from contributing to the costs of gifts in appreciation of colleagues’ service</w:t>
      </w:r>
      <w:r w:rsidR="00CE6F30">
        <w:rPr>
          <w:rFonts w:ascii="Arial" w:hAnsi="Arial" w:cs="Arial"/>
          <w:sz w:val="24"/>
          <w:szCs w:val="24"/>
        </w:rPr>
        <w:t>.</w:t>
      </w:r>
    </w:p>
    <w:p w14:paraId="72D58756" w14:textId="77777777" w:rsidR="00CE6F30" w:rsidRPr="00532250" w:rsidRDefault="00CE6F30" w:rsidP="00CE6F30">
      <w:pPr>
        <w:pStyle w:val="TSB-Level1Numbers"/>
        <w:numPr>
          <w:ilvl w:val="0"/>
          <w:numId w:val="0"/>
        </w:numPr>
        <w:ind w:left="567"/>
        <w:rPr>
          <w:rFonts w:ascii="Arial" w:hAnsi="Arial" w:cs="Arial"/>
          <w:sz w:val="24"/>
          <w:szCs w:val="24"/>
        </w:rPr>
      </w:pPr>
    </w:p>
    <w:p w14:paraId="04B5D92B" w14:textId="77777777" w:rsidR="00532250" w:rsidRPr="009B6AA3" w:rsidRDefault="00532250" w:rsidP="00532250">
      <w:pPr>
        <w:pStyle w:val="Heading1"/>
        <w:ind w:left="567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Gifts to pupils</w:t>
      </w:r>
      <w:r w:rsidRPr="002A02C7">
        <w:rPr>
          <w:rFonts w:ascii="Arial" w:hAnsi="Arial" w:cs="Arial"/>
          <w:sz w:val="24"/>
          <w:szCs w:val="24"/>
        </w:rPr>
        <w:t xml:space="preserve"> from the school</w:t>
      </w:r>
    </w:p>
    <w:p w14:paraId="4F5901E4" w14:textId="77777777" w:rsidR="00532250" w:rsidRDefault="00532250" w:rsidP="000B6F46">
      <w:pPr>
        <w:pStyle w:val="TSB-Level1Numbers"/>
        <w:keepLines/>
        <w:numPr>
          <w:ilvl w:val="1"/>
          <w:numId w:val="14"/>
        </w:numPr>
        <w:ind w:left="567" w:hanging="567"/>
        <w:rPr>
          <w:rFonts w:ascii="Arial" w:hAnsi="Arial" w:cs="Arial"/>
          <w:sz w:val="24"/>
          <w:szCs w:val="24"/>
        </w:rPr>
      </w:pPr>
      <w:r w:rsidRPr="00532250">
        <w:rPr>
          <w:rFonts w:ascii="Arial" w:hAnsi="Arial" w:cs="Arial"/>
          <w:sz w:val="24"/>
          <w:szCs w:val="24"/>
        </w:rPr>
        <w:t xml:space="preserve">At the Headteacher’s discretion, the school may </w:t>
      </w:r>
      <w:r>
        <w:rPr>
          <w:rFonts w:ascii="Arial" w:hAnsi="Arial" w:cs="Arial"/>
          <w:sz w:val="24"/>
          <w:szCs w:val="24"/>
        </w:rPr>
        <w:t xml:space="preserve">use its school fund to </w:t>
      </w:r>
      <w:r w:rsidRPr="00532250">
        <w:rPr>
          <w:rFonts w:ascii="Arial" w:hAnsi="Arial" w:cs="Arial"/>
          <w:sz w:val="24"/>
          <w:szCs w:val="24"/>
        </w:rPr>
        <w:t xml:space="preserve">provide </w:t>
      </w:r>
      <w:r>
        <w:rPr>
          <w:rFonts w:ascii="Arial" w:hAnsi="Arial" w:cs="Arial"/>
          <w:sz w:val="24"/>
          <w:szCs w:val="24"/>
        </w:rPr>
        <w:t xml:space="preserve">pupils leaving the school </w:t>
      </w:r>
      <w:r w:rsidRPr="00532250">
        <w:rPr>
          <w:rFonts w:ascii="Arial" w:hAnsi="Arial" w:cs="Arial"/>
          <w:sz w:val="24"/>
          <w:szCs w:val="24"/>
        </w:rPr>
        <w:t xml:space="preserve">with token gifts to </w:t>
      </w:r>
      <w:r>
        <w:rPr>
          <w:rFonts w:ascii="Arial" w:hAnsi="Arial" w:cs="Arial"/>
          <w:sz w:val="24"/>
          <w:szCs w:val="24"/>
        </w:rPr>
        <w:t>commemorate their time at the school</w:t>
      </w:r>
      <w:r w:rsidR="000B6F46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0B6F46">
        <w:rPr>
          <w:rFonts w:ascii="Arial" w:hAnsi="Arial" w:cs="Arial"/>
          <w:sz w:val="24"/>
          <w:szCs w:val="24"/>
        </w:rPr>
        <w:t xml:space="preserve">Any such gift </w:t>
      </w:r>
      <w:r w:rsidRPr="00532250">
        <w:rPr>
          <w:rFonts w:ascii="Arial" w:hAnsi="Arial" w:cs="Arial"/>
          <w:sz w:val="24"/>
          <w:szCs w:val="24"/>
        </w:rPr>
        <w:t xml:space="preserve">will be non-monetary, and be of modest value. </w:t>
      </w:r>
    </w:p>
    <w:p w14:paraId="24AA554E" w14:textId="77777777" w:rsidR="00CE6F30" w:rsidRPr="000B6F46" w:rsidRDefault="00CE6F30" w:rsidP="00CE6F30">
      <w:pPr>
        <w:pStyle w:val="TSB-Level1Numbers"/>
        <w:keepLines/>
        <w:numPr>
          <w:ilvl w:val="0"/>
          <w:numId w:val="0"/>
        </w:numPr>
        <w:ind w:left="567"/>
        <w:rPr>
          <w:rFonts w:ascii="Arial" w:hAnsi="Arial" w:cs="Arial"/>
          <w:sz w:val="24"/>
          <w:szCs w:val="24"/>
        </w:rPr>
      </w:pPr>
    </w:p>
    <w:p w14:paraId="35976422" w14:textId="77777777" w:rsidR="004D1EDC" w:rsidRPr="00532250" w:rsidRDefault="004D1EDC" w:rsidP="000B6F46">
      <w:pPr>
        <w:pStyle w:val="Heading1"/>
        <w:numPr>
          <w:ilvl w:val="0"/>
          <w:numId w:val="19"/>
        </w:numPr>
        <w:ind w:left="567" w:hanging="567"/>
        <w:rPr>
          <w:rFonts w:ascii="Arial" w:hAnsi="Arial" w:cs="Arial"/>
          <w:sz w:val="24"/>
          <w:szCs w:val="24"/>
        </w:rPr>
      </w:pPr>
      <w:bookmarkStart w:id="8" w:name="_Reporting_suspected_bribery"/>
      <w:bookmarkEnd w:id="8"/>
      <w:r w:rsidRPr="00532250">
        <w:rPr>
          <w:rFonts w:ascii="Arial" w:hAnsi="Arial" w:cs="Arial"/>
          <w:sz w:val="24"/>
          <w:szCs w:val="24"/>
        </w:rPr>
        <w:t>Reporting suspected bribery</w:t>
      </w:r>
    </w:p>
    <w:bookmarkEnd w:id="6"/>
    <w:p w14:paraId="0BE93B2E" w14:textId="77777777" w:rsidR="004D1EDC" w:rsidRPr="002A02C7" w:rsidRDefault="004D1EDC" w:rsidP="000B6F46">
      <w:pPr>
        <w:pStyle w:val="TSB-Level1Numbers"/>
        <w:numPr>
          <w:ilvl w:val="1"/>
          <w:numId w:val="19"/>
        </w:numPr>
        <w:ind w:left="567" w:hanging="567"/>
        <w:rPr>
          <w:rFonts w:ascii="Arial" w:hAnsi="Arial" w:cs="Arial"/>
          <w:sz w:val="24"/>
          <w:szCs w:val="24"/>
        </w:rPr>
      </w:pPr>
      <w:r w:rsidRPr="002A02C7">
        <w:rPr>
          <w:rFonts w:ascii="Arial" w:hAnsi="Arial" w:cs="Arial"/>
          <w:sz w:val="24"/>
          <w:szCs w:val="24"/>
        </w:rPr>
        <w:t xml:space="preserve">Employees are encouraged to raise concerns about any suspicion of bribery or corruption at the earliest possible opportunity to the </w:t>
      </w:r>
      <w:r w:rsidR="000B6F46">
        <w:rPr>
          <w:rFonts w:ascii="Arial" w:hAnsi="Arial" w:cs="Arial"/>
          <w:sz w:val="24"/>
          <w:szCs w:val="24"/>
        </w:rPr>
        <w:t>Headteacher.</w:t>
      </w:r>
      <w:r w:rsidRPr="002A02C7">
        <w:rPr>
          <w:rFonts w:ascii="Arial" w:hAnsi="Arial" w:cs="Arial"/>
          <w:sz w:val="24"/>
          <w:szCs w:val="24"/>
        </w:rPr>
        <w:t xml:space="preserve"> Issues that should be reported include:</w:t>
      </w:r>
    </w:p>
    <w:p w14:paraId="0D900A7D" w14:textId="77777777" w:rsidR="004D1EDC" w:rsidRPr="002A02C7" w:rsidRDefault="004D1EDC" w:rsidP="000B6F46">
      <w:pPr>
        <w:pStyle w:val="TSB-PolicyBullets"/>
        <w:ind w:left="851" w:hanging="284"/>
        <w:jc w:val="both"/>
        <w:rPr>
          <w:rFonts w:ascii="Arial" w:hAnsi="Arial" w:cs="Arial"/>
          <w:sz w:val="24"/>
          <w:szCs w:val="24"/>
        </w:rPr>
      </w:pPr>
      <w:r w:rsidRPr="002A02C7">
        <w:rPr>
          <w:rFonts w:ascii="Arial" w:hAnsi="Arial" w:cs="Arial"/>
          <w:sz w:val="24"/>
          <w:szCs w:val="24"/>
        </w:rPr>
        <w:t>Any suspected or actual attempts at bribery.</w:t>
      </w:r>
    </w:p>
    <w:p w14:paraId="69EF086B" w14:textId="77777777" w:rsidR="004D1EDC" w:rsidRPr="002A02C7" w:rsidRDefault="004D1EDC" w:rsidP="000B6F46">
      <w:pPr>
        <w:pStyle w:val="TSB-PolicyBullets"/>
        <w:ind w:left="851" w:hanging="284"/>
        <w:jc w:val="both"/>
        <w:rPr>
          <w:rFonts w:ascii="Arial" w:hAnsi="Arial" w:cs="Arial"/>
          <w:sz w:val="24"/>
          <w:szCs w:val="24"/>
        </w:rPr>
      </w:pPr>
      <w:r w:rsidRPr="002A02C7">
        <w:rPr>
          <w:rFonts w:ascii="Arial" w:hAnsi="Arial" w:cs="Arial"/>
          <w:sz w:val="24"/>
          <w:szCs w:val="24"/>
        </w:rPr>
        <w:t>Any concerns that an employee may be in receipt of bribes.</w:t>
      </w:r>
    </w:p>
    <w:p w14:paraId="1222D4C1" w14:textId="77777777" w:rsidR="004D1EDC" w:rsidRPr="002A02C7" w:rsidRDefault="004D1EDC" w:rsidP="000B6F46">
      <w:pPr>
        <w:pStyle w:val="TSB-PolicyBullets"/>
        <w:ind w:left="851" w:hanging="284"/>
        <w:jc w:val="both"/>
        <w:rPr>
          <w:rFonts w:ascii="Arial" w:hAnsi="Arial" w:cs="Arial"/>
          <w:sz w:val="24"/>
          <w:szCs w:val="24"/>
        </w:rPr>
      </w:pPr>
      <w:r w:rsidRPr="002A02C7">
        <w:rPr>
          <w:rFonts w:ascii="Arial" w:hAnsi="Arial" w:cs="Arial"/>
          <w:sz w:val="24"/>
          <w:szCs w:val="24"/>
        </w:rPr>
        <w:t xml:space="preserve">Any concerns that an employee may be offering or delivering bribes. </w:t>
      </w:r>
    </w:p>
    <w:p w14:paraId="5D48A875" w14:textId="77777777" w:rsidR="000B6F46" w:rsidRDefault="004D1EDC" w:rsidP="000B6F46">
      <w:pPr>
        <w:pStyle w:val="TSB-Level1Numbers"/>
        <w:numPr>
          <w:ilvl w:val="1"/>
          <w:numId w:val="19"/>
        </w:numPr>
        <w:ind w:left="567" w:hanging="567"/>
        <w:rPr>
          <w:rFonts w:ascii="Arial" w:hAnsi="Arial" w:cs="Arial"/>
          <w:sz w:val="24"/>
          <w:szCs w:val="24"/>
        </w:rPr>
      </w:pPr>
      <w:r w:rsidRPr="002A02C7">
        <w:rPr>
          <w:rFonts w:ascii="Arial" w:hAnsi="Arial" w:cs="Arial"/>
          <w:sz w:val="24"/>
          <w:szCs w:val="24"/>
        </w:rPr>
        <w:t xml:space="preserve">All concerns should be reported following the procedure set out in the school’s </w:t>
      </w:r>
      <w:r w:rsidRPr="000B6F46">
        <w:rPr>
          <w:rFonts w:ascii="Arial" w:hAnsi="Arial" w:cs="Arial"/>
          <w:sz w:val="24"/>
          <w:szCs w:val="24"/>
        </w:rPr>
        <w:t>Whistleblowing Policy</w:t>
      </w:r>
      <w:r w:rsidR="000B6F46">
        <w:rPr>
          <w:rFonts w:ascii="Arial" w:hAnsi="Arial" w:cs="Arial"/>
          <w:sz w:val="24"/>
          <w:szCs w:val="24"/>
        </w:rPr>
        <w:t>.</w:t>
      </w:r>
    </w:p>
    <w:p w14:paraId="4773811F" w14:textId="77777777" w:rsidR="000B6F46" w:rsidRDefault="004D1EDC" w:rsidP="000B6F46">
      <w:pPr>
        <w:pStyle w:val="TSB-Level1Numbers"/>
        <w:numPr>
          <w:ilvl w:val="1"/>
          <w:numId w:val="19"/>
        </w:numPr>
        <w:ind w:left="567" w:hanging="567"/>
        <w:rPr>
          <w:rFonts w:ascii="Arial" w:hAnsi="Arial" w:cs="Arial"/>
          <w:sz w:val="24"/>
          <w:szCs w:val="24"/>
        </w:rPr>
      </w:pPr>
      <w:r w:rsidRPr="000B6F46">
        <w:rPr>
          <w:rFonts w:ascii="Arial" w:hAnsi="Arial" w:cs="Arial"/>
          <w:sz w:val="24"/>
          <w:szCs w:val="24"/>
        </w:rPr>
        <w:t xml:space="preserve">All reports of bribery will be investigated thoroughly and in a timely manner by the </w:t>
      </w:r>
      <w:r w:rsidR="000B6F46">
        <w:rPr>
          <w:rFonts w:ascii="Arial" w:hAnsi="Arial" w:cs="Arial"/>
          <w:sz w:val="24"/>
          <w:szCs w:val="24"/>
        </w:rPr>
        <w:t>Headteacher, (or, if the matter relates the conduct of the Headteacher, the Chair of the governing body),</w:t>
      </w:r>
      <w:r w:rsidRPr="000B6F46">
        <w:rPr>
          <w:rFonts w:ascii="Arial" w:hAnsi="Arial" w:cs="Arial"/>
          <w:sz w:val="24"/>
          <w:szCs w:val="24"/>
        </w:rPr>
        <w:t xml:space="preserve"> and in the strictest confidence.</w:t>
      </w:r>
    </w:p>
    <w:p w14:paraId="352D5C54" w14:textId="77777777" w:rsidR="004D1EDC" w:rsidRDefault="004D1EDC" w:rsidP="000B6F46">
      <w:pPr>
        <w:pStyle w:val="TSB-Level1Numbers"/>
        <w:numPr>
          <w:ilvl w:val="1"/>
          <w:numId w:val="19"/>
        </w:numPr>
        <w:ind w:left="567" w:hanging="567"/>
        <w:rPr>
          <w:rFonts w:ascii="Arial" w:hAnsi="Arial" w:cs="Arial"/>
          <w:sz w:val="24"/>
          <w:szCs w:val="24"/>
        </w:rPr>
      </w:pPr>
      <w:r w:rsidRPr="000B6F46">
        <w:rPr>
          <w:rFonts w:ascii="Arial" w:hAnsi="Arial" w:cs="Arial"/>
          <w:sz w:val="24"/>
          <w:szCs w:val="24"/>
        </w:rPr>
        <w:t xml:space="preserve">Employees who raise concerns in good faith will be supported by the school and the school will ensure that they are not subjected to any detrimental treatment as a consequence of their report. Any instances of detrimental treatment against an employee for reporting a suspicion will be treated as a disciplinary offence. </w:t>
      </w:r>
    </w:p>
    <w:p w14:paraId="283BC2BB" w14:textId="77777777" w:rsidR="000B6F46" w:rsidRPr="000B6F46" w:rsidRDefault="000B6F46" w:rsidP="000B6F46">
      <w:pPr>
        <w:pStyle w:val="TSB-Level1Numbers"/>
        <w:numPr>
          <w:ilvl w:val="1"/>
          <w:numId w:val="19"/>
        </w:numPr>
        <w:ind w:left="567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Any breach of this policy may be viewed as amounting to gross misconduct, and may result in a disciplinary investigation and disciplinary proceedings. </w:t>
      </w:r>
    </w:p>
    <w:p w14:paraId="17AA4CF6" w14:textId="77777777" w:rsidR="00CE6F30" w:rsidRDefault="00CE6F30">
      <w:pPr>
        <w:rPr>
          <w:rFonts w:cs="Arial"/>
          <w:b/>
          <w:sz w:val="24"/>
          <w:szCs w:val="24"/>
        </w:rPr>
      </w:pPr>
      <w:bookmarkStart w:id="9" w:name="recordkeeping"/>
      <w:r>
        <w:rPr>
          <w:rFonts w:cs="Arial"/>
          <w:sz w:val="24"/>
          <w:szCs w:val="24"/>
        </w:rPr>
        <w:br w:type="page"/>
      </w:r>
    </w:p>
    <w:p w14:paraId="7B5748B7" w14:textId="77777777" w:rsidR="004D1EDC" w:rsidRPr="002A02C7" w:rsidRDefault="004D1EDC" w:rsidP="002A02C7">
      <w:pPr>
        <w:pStyle w:val="Heading1"/>
        <w:rPr>
          <w:rFonts w:ascii="Arial" w:hAnsi="Arial" w:cs="Arial"/>
          <w:sz w:val="24"/>
          <w:szCs w:val="24"/>
        </w:rPr>
      </w:pPr>
      <w:r w:rsidRPr="002A02C7">
        <w:rPr>
          <w:rFonts w:ascii="Arial" w:hAnsi="Arial" w:cs="Arial"/>
          <w:sz w:val="24"/>
          <w:szCs w:val="24"/>
        </w:rPr>
        <w:t>Record keeping</w:t>
      </w:r>
    </w:p>
    <w:bookmarkEnd w:id="9"/>
    <w:p w14:paraId="5E8D7C08" w14:textId="77777777" w:rsidR="00581842" w:rsidRPr="00581842" w:rsidRDefault="000B6F46" w:rsidP="000B6F46">
      <w:pPr>
        <w:pStyle w:val="TSB-Level1Numbers"/>
        <w:numPr>
          <w:ilvl w:val="1"/>
          <w:numId w:val="19"/>
        </w:numPr>
        <w:ind w:left="567" w:hanging="567"/>
        <w:rPr>
          <w:rFonts w:ascii="Arial" w:hAnsi="Arial" w:cs="Arial"/>
          <w:b/>
          <w:sz w:val="24"/>
          <w:szCs w:val="24"/>
        </w:rPr>
      </w:pPr>
      <w:r w:rsidRPr="000B6F46">
        <w:rPr>
          <w:rFonts w:ascii="Arial" w:hAnsi="Arial" w:cs="Arial"/>
          <w:sz w:val="24"/>
          <w:szCs w:val="24"/>
        </w:rPr>
        <w:t>Barrow CE Primary School</w:t>
      </w:r>
      <w:r>
        <w:rPr>
          <w:rFonts w:ascii="Arial" w:hAnsi="Arial" w:cs="Arial"/>
          <w:sz w:val="24"/>
          <w:szCs w:val="24"/>
        </w:rPr>
        <w:t xml:space="preserve"> </w:t>
      </w:r>
      <w:r w:rsidR="004D1EDC" w:rsidRPr="002A02C7">
        <w:rPr>
          <w:rFonts w:ascii="Arial" w:hAnsi="Arial" w:cs="Arial"/>
          <w:sz w:val="24"/>
          <w:szCs w:val="24"/>
        </w:rPr>
        <w:t xml:space="preserve">has appropriate internal </w:t>
      </w:r>
      <w:r>
        <w:rPr>
          <w:rFonts w:ascii="Arial" w:hAnsi="Arial" w:cs="Arial"/>
          <w:sz w:val="24"/>
          <w:szCs w:val="24"/>
        </w:rPr>
        <w:t xml:space="preserve">financial </w:t>
      </w:r>
      <w:r w:rsidR="004D1EDC" w:rsidRPr="002A02C7">
        <w:rPr>
          <w:rFonts w:ascii="Arial" w:hAnsi="Arial" w:cs="Arial"/>
          <w:sz w:val="24"/>
          <w:szCs w:val="24"/>
        </w:rPr>
        <w:t xml:space="preserve">controls </w:t>
      </w:r>
      <w:r>
        <w:rPr>
          <w:rFonts w:ascii="Arial" w:hAnsi="Arial" w:cs="Arial"/>
          <w:sz w:val="24"/>
          <w:szCs w:val="24"/>
        </w:rPr>
        <w:t xml:space="preserve">(as described in the school’s Manual of Internal Financial Procedures) </w:t>
      </w:r>
      <w:r w:rsidR="004D1EDC" w:rsidRPr="002A02C7">
        <w:rPr>
          <w:rFonts w:ascii="Arial" w:hAnsi="Arial" w:cs="Arial"/>
          <w:sz w:val="24"/>
          <w:szCs w:val="24"/>
        </w:rPr>
        <w:t xml:space="preserve">to provide evidence for the business reasons for making payments to third parties. Employees will make the </w:t>
      </w:r>
      <w:r>
        <w:rPr>
          <w:rFonts w:ascii="Arial" w:hAnsi="Arial" w:cs="Arial"/>
          <w:sz w:val="24"/>
          <w:szCs w:val="24"/>
        </w:rPr>
        <w:t>Headteacher</w:t>
      </w:r>
      <w:r w:rsidRPr="002A02C7">
        <w:rPr>
          <w:rFonts w:ascii="Arial" w:hAnsi="Arial" w:cs="Arial"/>
          <w:sz w:val="24"/>
          <w:szCs w:val="24"/>
        </w:rPr>
        <w:t xml:space="preserve"> </w:t>
      </w:r>
      <w:r w:rsidR="004D1EDC" w:rsidRPr="002A02C7">
        <w:rPr>
          <w:rFonts w:ascii="Arial" w:hAnsi="Arial" w:cs="Arial"/>
          <w:sz w:val="24"/>
          <w:szCs w:val="24"/>
        </w:rPr>
        <w:t xml:space="preserve">aware of all hospitality or gifts received or offered </w:t>
      </w:r>
      <w:r w:rsidR="00581842">
        <w:rPr>
          <w:rFonts w:ascii="Arial" w:hAnsi="Arial" w:cs="Arial"/>
          <w:sz w:val="24"/>
          <w:szCs w:val="24"/>
        </w:rPr>
        <w:t>as described in section 5 of this policy. T</w:t>
      </w:r>
      <w:r w:rsidR="004D1EDC" w:rsidRPr="002A02C7">
        <w:rPr>
          <w:rFonts w:ascii="Arial" w:hAnsi="Arial" w:cs="Arial"/>
          <w:sz w:val="24"/>
          <w:szCs w:val="24"/>
        </w:rPr>
        <w:t xml:space="preserve">hese will be subject to managerial review. </w:t>
      </w:r>
    </w:p>
    <w:p w14:paraId="74DC19F1" w14:textId="77777777" w:rsidR="004D1EDC" w:rsidRPr="00581842" w:rsidRDefault="00581842" w:rsidP="00581842">
      <w:pPr>
        <w:pStyle w:val="TSB-Level1Numbers"/>
        <w:numPr>
          <w:ilvl w:val="1"/>
          <w:numId w:val="19"/>
        </w:numPr>
        <w:ind w:left="567" w:hanging="567"/>
        <w:rPr>
          <w:rFonts w:ascii="Arial" w:hAnsi="Arial" w:cs="Arial"/>
          <w:b/>
          <w:sz w:val="24"/>
          <w:szCs w:val="24"/>
        </w:rPr>
      </w:pPr>
      <w:r w:rsidRPr="00581842">
        <w:rPr>
          <w:rFonts w:ascii="Arial" w:hAnsi="Arial" w:cs="Arial"/>
          <w:sz w:val="24"/>
          <w:szCs w:val="24"/>
        </w:rPr>
        <w:t xml:space="preserve">The Register of Gifts and Hospitality Register is </w:t>
      </w:r>
      <w:r>
        <w:rPr>
          <w:rFonts w:ascii="Arial" w:hAnsi="Arial" w:cs="Arial"/>
          <w:sz w:val="24"/>
          <w:szCs w:val="24"/>
        </w:rPr>
        <w:t xml:space="preserve">used to account for </w:t>
      </w:r>
      <w:r w:rsidRPr="00581842">
        <w:rPr>
          <w:rFonts w:ascii="Arial" w:hAnsi="Arial" w:cs="Arial"/>
          <w:sz w:val="24"/>
          <w:szCs w:val="24"/>
        </w:rPr>
        <w:t>gifts or hospitali</w:t>
      </w:r>
      <w:r>
        <w:rPr>
          <w:rFonts w:ascii="Arial" w:hAnsi="Arial" w:cs="Arial"/>
          <w:sz w:val="24"/>
          <w:szCs w:val="24"/>
        </w:rPr>
        <w:t>ty that need t</w:t>
      </w:r>
      <w:r w:rsidRPr="00581842">
        <w:rPr>
          <w:rFonts w:ascii="Arial" w:hAnsi="Arial" w:cs="Arial"/>
          <w:sz w:val="24"/>
          <w:szCs w:val="24"/>
        </w:rPr>
        <w:t>o be recorded. The following information will be recorded</w:t>
      </w:r>
      <w:r>
        <w:rPr>
          <w:rFonts w:ascii="Arial" w:hAnsi="Arial" w:cs="Arial"/>
          <w:b/>
          <w:sz w:val="24"/>
          <w:szCs w:val="24"/>
        </w:rPr>
        <w:t>:</w:t>
      </w:r>
    </w:p>
    <w:p w14:paraId="3ADC26FD" w14:textId="77777777" w:rsidR="004D1EDC" w:rsidRPr="002A02C7" w:rsidRDefault="004D1EDC" w:rsidP="002A02C7">
      <w:pPr>
        <w:pStyle w:val="TSB-Level1Numbers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2A02C7">
        <w:rPr>
          <w:rFonts w:ascii="Arial" w:hAnsi="Arial" w:cs="Arial"/>
          <w:sz w:val="24"/>
          <w:szCs w:val="24"/>
        </w:rPr>
        <w:t xml:space="preserve">The nature of the gift/hospitality </w:t>
      </w:r>
    </w:p>
    <w:p w14:paraId="2AD09C3E" w14:textId="77777777" w:rsidR="004D1EDC" w:rsidRPr="002A02C7" w:rsidRDefault="004D1EDC" w:rsidP="002A02C7">
      <w:pPr>
        <w:pStyle w:val="TSB-Level1Numbers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2A02C7">
        <w:rPr>
          <w:rFonts w:ascii="Arial" w:hAnsi="Arial" w:cs="Arial"/>
          <w:sz w:val="24"/>
          <w:szCs w:val="24"/>
        </w:rPr>
        <w:t>The date the gift/hospitality was offered</w:t>
      </w:r>
    </w:p>
    <w:p w14:paraId="2006B252" w14:textId="77777777" w:rsidR="004D1EDC" w:rsidRPr="002A02C7" w:rsidRDefault="004D1EDC" w:rsidP="002A02C7">
      <w:pPr>
        <w:pStyle w:val="TSB-Level1Numbers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2A02C7">
        <w:rPr>
          <w:rFonts w:ascii="Arial" w:hAnsi="Arial" w:cs="Arial"/>
          <w:sz w:val="24"/>
          <w:szCs w:val="24"/>
        </w:rPr>
        <w:t>Who the gift/hospitality was offered by</w:t>
      </w:r>
    </w:p>
    <w:p w14:paraId="3BF3A551" w14:textId="77777777" w:rsidR="004D1EDC" w:rsidRPr="002A02C7" w:rsidRDefault="004D1EDC" w:rsidP="002A02C7">
      <w:pPr>
        <w:pStyle w:val="TSB-Level1Numbers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2A02C7">
        <w:rPr>
          <w:rFonts w:ascii="Arial" w:hAnsi="Arial" w:cs="Arial"/>
          <w:sz w:val="24"/>
          <w:szCs w:val="24"/>
        </w:rPr>
        <w:t>Name of staff member the gift/hospitality was offered to</w:t>
      </w:r>
    </w:p>
    <w:p w14:paraId="0D19F0BE" w14:textId="77777777" w:rsidR="004D1EDC" w:rsidRPr="002A02C7" w:rsidRDefault="004D1EDC" w:rsidP="002A02C7">
      <w:pPr>
        <w:pStyle w:val="TSB-Level1Numbers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2A02C7">
        <w:rPr>
          <w:rFonts w:ascii="Arial" w:hAnsi="Arial" w:cs="Arial"/>
          <w:sz w:val="24"/>
          <w:szCs w:val="24"/>
        </w:rPr>
        <w:t xml:space="preserve">Value of the gift/hospitality </w:t>
      </w:r>
    </w:p>
    <w:p w14:paraId="3735541C" w14:textId="77777777" w:rsidR="004D1EDC" w:rsidRPr="00581842" w:rsidRDefault="004D1EDC" w:rsidP="00581842">
      <w:pPr>
        <w:pStyle w:val="TSB-Level1Numbers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2A02C7">
        <w:rPr>
          <w:rFonts w:ascii="Arial" w:hAnsi="Arial" w:cs="Arial"/>
          <w:sz w:val="24"/>
          <w:szCs w:val="24"/>
        </w:rPr>
        <w:t>Action taken – for example, whether the offer was refused or accepted</w:t>
      </w:r>
    </w:p>
    <w:p w14:paraId="13E87AA9" w14:textId="77777777" w:rsidR="004D1EDC" w:rsidRPr="002A02C7" w:rsidRDefault="004D1EDC" w:rsidP="00581842">
      <w:pPr>
        <w:pStyle w:val="TSB-Level1Numbers"/>
        <w:numPr>
          <w:ilvl w:val="1"/>
          <w:numId w:val="19"/>
        </w:numPr>
        <w:ind w:left="567" w:hanging="567"/>
        <w:rPr>
          <w:rFonts w:ascii="Arial" w:hAnsi="Arial" w:cs="Arial"/>
          <w:b/>
          <w:sz w:val="24"/>
          <w:szCs w:val="24"/>
        </w:rPr>
      </w:pPr>
      <w:r w:rsidRPr="002A02C7">
        <w:rPr>
          <w:rFonts w:ascii="Arial" w:hAnsi="Arial" w:cs="Arial"/>
          <w:sz w:val="24"/>
          <w:szCs w:val="24"/>
        </w:rPr>
        <w:t xml:space="preserve">All invoices, accounts and related documents should be prepared and maintained with the highest accuracy and completeness. </w:t>
      </w:r>
    </w:p>
    <w:p w14:paraId="58B6599E" w14:textId="77777777" w:rsidR="00CE6F30" w:rsidRPr="002A02C7" w:rsidRDefault="00CE6F30" w:rsidP="00CE6F30">
      <w:pPr>
        <w:pStyle w:val="TSB-Level1Numbers"/>
        <w:numPr>
          <w:ilvl w:val="0"/>
          <w:numId w:val="0"/>
        </w:numPr>
        <w:ind w:left="567"/>
        <w:rPr>
          <w:rFonts w:ascii="Arial" w:hAnsi="Arial" w:cs="Arial"/>
          <w:b/>
          <w:sz w:val="24"/>
          <w:szCs w:val="24"/>
        </w:rPr>
      </w:pPr>
    </w:p>
    <w:p w14:paraId="6698F363" w14:textId="77777777" w:rsidR="004D1EDC" w:rsidRPr="002A02C7" w:rsidRDefault="004D1EDC" w:rsidP="0082760A">
      <w:pPr>
        <w:pStyle w:val="Heading1"/>
        <w:ind w:left="567" w:hanging="567"/>
        <w:rPr>
          <w:rFonts w:ascii="Arial" w:hAnsi="Arial" w:cs="Arial"/>
          <w:sz w:val="24"/>
          <w:szCs w:val="24"/>
        </w:rPr>
      </w:pPr>
      <w:bookmarkStart w:id="10" w:name="_Policy_review_1"/>
      <w:bookmarkEnd w:id="10"/>
      <w:r w:rsidRPr="002A02C7">
        <w:rPr>
          <w:rFonts w:ascii="Arial" w:hAnsi="Arial" w:cs="Arial"/>
          <w:sz w:val="24"/>
          <w:szCs w:val="24"/>
        </w:rPr>
        <w:t>Policy review</w:t>
      </w:r>
    </w:p>
    <w:p w14:paraId="14BE19E0" w14:textId="77777777" w:rsidR="004D1EDC" w:rsidRPr="002A02C7" w:rsidRDefault="004D1EDC" w:rsidP="0082760A">
      <w:pPr>
        <w:pStyle w:val="TSB-Level1Numbers"/>
        <w:numPr>
          <w:ilvl w:val="1"/>
          <w:numId w:val="19"/>
        </w:numPr>
        <w:ind w:left="567" w:hanging="567"/>
        <w:rPr>
          <w:rFonts w:ascii="Arial" w:hAnsi="Arial" w:cs="Arial"/>
          <w:sz w:val="24"/>
          <w:szCs w:val="24"/>
        </w:rPr>
      </w:pPr>
      <w:r w:rsidRPr="002A02C7">
        <w:rPr>
          <w:rFonts w:ascii="Arial" w:hAnsi="Arial" w:cs="Arial"/>
          <w:sz w:val="24"/>
          <w:szCs w:val="24"/>
        </w:rPr>
        <w:t xml:space="preserve">This policy is </w:t>
      </w:r>
      <w:r w:rsidR="0082760A">
        <w:rPr>
          <w:rFonts w:ascii="Arial" w:hAnsi="Arial" w:cs="Arial"/>
          <w:sz w:val="24"/>
          <w:szCs w:val="24"/>
        </w:rPr>
        <w:t xml:space="preserve">to be </w:t>
      </w:r>
      <w:r w:rsidRPr="002A02C7">
        <w:rPr>
          <w:rFonts w:ascii="Arial" w:hAnsi="Arial" w:cs="Arial"/>
          <w:sz w:val="24"/>
          <w:szCs w:val="24"/>
        </w:rPr>
        <w:t>reviewed every</w:t>
      </w:r>
      <w:r w:rsidR="0082760A">
        <w:rPr>
          <w:rFonts w:ascii="Arial" w:hAnsi="Arial" w:cs="Arial"/>
          <w:sz w:val="24"/>
          <w:szCs w:val="24"/>
        </w:rPr>
        <w:t xml:space="preserve"> two years by the Headteacher and the governing body. </w:t>
      </w:r>
      <w:r w:rsidRPr="002A02C7">
        <w:rPr>
          <w:rFonts w:ascii="Arial" w:hAnsi="Arial" w:cs="Arial"/>
          <w:sz w:val="24"/>
          <w:szCs w:val="24"/>
        </w:rPr>
        <w:t xml:space="preserve"> </w:t>
      </w:r>
    </w:p>
    <w:p w14:paraId="5BF351FB" w14:textId="77777777" w:rsidR="004D1EDC" w:rsidRPr="002A02C7" w:rsidRDefault="004D1EDC" w:rsidP="0082760A">
      <w:pPr>
        <w:pStyle w:val="TSB-Level1Numbers"/>
        <w:numPr>
          <w:ilvl w:val="1"/>
          <w:numId w:val="19"/>
        </w:numPr>
        <w:ind w:left="567" w:hanging="567"/>
        <w:rPr>
          <w:rFonts w:ascii="Arial" w:hAnsi="Arial" w:cs="Arial"/>
          <w:sz w:val="24"/>
          <w:szCs w:val="24"/>
        </w:rPr>
      </w:pPr>
      <w:r w:rsidRPr="002A02C7">
        <w:rPr>
          <w:rFonts w:ascii="Arial" w:hAnsi="Arial" w:cs="Arial"/>
          <w:sz w:val="24"/>
          <w:szCs w:val="24"/>
        </w:rPr>
        <w:t xml:space="preserve">The scheduled review date for this </w:t>
      </w:r>
      <w:r w:rsidRPr="0082760A">
        <w:rPr>
          <w:rFonts w:ascii="Arial" w:hAnsi="Arial" w:cs="Arial"/>
          <w:sz w:val="24"/>
          <w:szCs w:val="24"/>
        </w:rPr>
        <w:t xml:space="preserve">policy is </w:t>
      </w:r>
      <w:r w:rsidR="000142F8">
        <w:rPr>
          <w:rFonts w:ascii="Arial" w:hAnsi="Arial" w:cs="Arial"/>
          <w:sz w:val="24"/>
          <w:szCs w:val="24"/>
        </w:rPr>
        <w:t>November 2024</w:t>
      </w:r>
      <w:r w:rsidR="0082760A" w:rsidRPr="0082760A">
        <w:rPr>
          <w:rFonts w:ascii="Arial" w:hAnsi="Arial" w:cs="Arial"/>
          <w:sz w:val="24"/>
          <w:szCs w:val="24"/>
        </w:rPr>
        <w:t>.</w:t>
      </w:r>
      <w:r w:rsidRPr="0082760A">
        <w:rPr>
          <w:rFonts w:ascii="Arial" w:hAnsi="Arial" w:cs="Arial"/>
          <w:sz w:val="24"/>
          <w:szCs w:val="24"/>
        </w:rPr>
        <w:t xml:space="preserve"> </w:t>
      </w:r>
      <w:bookmarkStart w:id="11" w:name="_Appendix_1_–"/>
      <w:bookmarkStart w:id="12" w:name="_Appendix_4_-"/>
      <w:bookmarkStart w:id="13" w:name="_Appendix_2_–"/>
      <w:bookmarkStart w:id="14" w:name="_Appendix_2_–_1"/>
      <w:bookmarkEnd w:id="11"/>
      <w:bookmarkEnd w:id="12"/>
      <w:bookmarkEnd w:id="13"/>
      <w:bookmarkEnd w:id="14"/>
    </w:p>
    <w:p w14:paraId="209CFF73" w14:textId="77777777" w:rsidR="004D1EDC" w:rsidRPr="002A02C7" w:rsidRDefault="004D1EDC" w:rsidP="002A02C7">
      <w:pPr>
        <w:spacing w:line="276" w:lineRule="auto"/>
        <w:jc w:val="both"/>
        <w:rPr>
          <w:rFonts w:cs="Arial"/>
          <w:sz w:val="24"/>
          <w:szCs w:val="24"/>
        </w:rPr>
      </w:pPr>
    </w:p>
    <w:p w14:paraId="42009C85" w14:textId="77777777" w:rsidR="004D1EDC" w:rsidRPr="002A02C7" w:rsidRDefault="004D1EDC" w:rsidP="002A02C7">
      <w:pPr>
        <w:rPr>
          <w:rFonts w:cs="Arial"/>
          <w:sz w:val="24"/>
          <w:szCs w:val="24"/>
        </w:rPr>
      </w:pPr>
    </w:p>
    <w:sectPr w:rsidR="004D1EDC" w:rsidRPr="002A02C7" w:rsidSect="006E087E">
      <w:footerReference w:type="even" r:id="rId8"/>
      <w:footerReference w:type="default" r:id="rId9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94804D" w14:textId="77777777" w:rsidR="000F264E" w:rsidRDefault="000F264E" w:rsidP="002A02C7">
      <w:r>
        <w:separator/>
      </w:r>
    </w:p>
  </w:endnote>
  <w:endnote w:type="continuationSeparator" w:id="0">
    <w:p w14:paraId="316EDDD2" w14:textId="77777777" w:rsidR="000F264E" w:rsidRDefault="000F264E" w:rsidP="002A0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FEB4B" w14:textId="77777777" w:rsidR="002A02C7" w:rsidRDefault="002A02C7" w:rsidP="00DB2D27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8624A8E" w14:textId="77777777" w:rsidR="002A02C7" w:rsidRDefault="002A02C7" w:rsidP="002A02C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D2FAB" w14:textId="77777777" w:rsidR="002A02C7" w:rsidRDefault="002A02C7" w:rsidP="00DB2D27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45D2D">
      <w:rPr>
        <w:rStyle w:val="PageNumber"/>
        <w:noProof/>
      </w:rPr>
      <w:t>1</w:t>
    </w:r>
    <w:r>
      <w:rPr>
        <w:rStyle w:val="PageNumber"/>
      </w:rPr>
      <w:fldChar w:fldCharType="end"/>
    </w:r>
  </w:p>
  <w:p w14:paraId="1C4AB43A" w14:textId="77777777" w:rsidR="002A02C7" w:rsidRDefault="002A02C7" w:rsidP="002A02C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DCCAA5" w14:textId="77777777" w:rsidR="000F264E" w:rsidRDefault="000F264E" w:rsidP="002A02C7">
      <w:r>
        <w:separator/>
      </w:r>
    </w:p>
  </w:footnote>
  <w:footnote w:type="continuationSeparator" w:id="0">
    <w:p w14:paraId="0B35C550" w14:textId="77777777" w:rsidR="000F264E" w:rsidRDefault="000F264E" w:rsidP="002A02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32B03"/>
    <w:multiLevelType w:val="hybridMultilevel"/>
    <w:tmpl w:val="6DFCC88A"/>
    <w:lvl w:ilvl="0" w:tplc="F262631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54463"/>
    <w:multiLevelType w:val="multilevel"/>
    <w:tmpl w:val="4796CBAA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  <w:sz w:val="28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b w:val="0"/>
        <w:sz w:val="22"/>
        <w:szCs w:val="22"/>
      </w:rPr>
    </w:lvl>
    <w:lvl w:ilvl="2">
      <w:start w:val="1"/>
      <w:numFmt w:val="bullet"/>
      <w:lvlText w:val=""/>
      <w:lvlJc w:val="left"/>
      <w:pPr>
        <w:ind w:left="1584" w:hanging="504"/>
      </w:pPr>
      <w:rPr>
        <w:rFonts w:ascii="Symbol" w:hAnsi="Symbol" w:hint="default"/>
        <w:b w:val="0"/>
        <w:sz w:val="22"/>
      </w:rPr>
    </w:lvl>
    <w:lvl w:ilvl="3">
      <w:start w:val="1"/>
      <w:numFmt w:val="bullet"/>
      <w:lvlText w:val=""/>
      <w:lvlJc w:val="left"/>
      <w:pPr>
        <w:ind w:left="2088" w:hanging="648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59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" w15:restartNumberingAfterBreak="0">
    <w:nsid w:val="0CE26FA5"/>
    <w:multiLevelType w:val="hybridMultilevel"/>
    <w:tmpl w:val="A0F66A64"/>
    <w:lvl w:ilvl="0" w:tplc="08090001">
      <w:start w:val="1"/>
      <w:numFmt w:val="bullet"/>
      <w:lvlText w:val=""/>
      <w:lvlJc w:val="left"/>
      <w:pPr>
        <w:ind w:left="22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9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5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60" w:hanging="360"/>
      </w:pPr>
      <w:rPr>
        <w:rFonts w:ascii="Wingdings" w:hAnsi="Wingdings" w:hint="default"/>
      </w:rPr>
    </w:lvl>
  </w:abstractNum>
  <w:abstractNum w:abstractNumId="3" w15:restartNumberingAfterBreak="0">
    <w:nsid w:val="1E485EF3"/>
    <w:multiLevelType w:val="multilevel"/>
    <w:tmpl w:val="FCA4DAFE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4" w15:restartNumberingAfterBreak="0">
    <w:nsid w:val="209A5C1C"/>
    <w:multiLevelType w:val="hybridMultilevel"/>
    <w:tmpl w:val="D71E2AAA"/>
    <w:lvl w:ilvl="0" w:tplc="04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2703517F"/>
    <w:multiLevelType w:val="multilevel"/>
    <w:tmpl w:val="4796CBAA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2"/>
        <w:szCs w:val="22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  <w:b w:val="0"/>
        <w:sz w:val="22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AE42F17"/>
    <w:multiLevelType w:val="multilevel"/>
    <w:tmpl w:val="70EA5638"/>
    <w:lvl w:ilvl="0">
      <w:start w:val="1"/>
      <w:numFmt w:val="decimal"/>
      <w:lvlText w:val="%1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40" w:hanging="4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09E53A2"/>
    <w:multiLevelType w:val="hybridMultilevel"/>
    <w:tmpl w:val="787224EA"/>
    <w:lvl w:ilvl="0" w:tplc="0409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8" w15:restartNumberingAfterBreak="0">
    <w:nsid w:val="3B086DE4"/>
    <w:multiLevelType w:val="hybridMultilevel"/>
    <w:tmpl w:val="2034F5C0"/>
    <w:lvl w:ilvl="0" w:tplc="04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437B0882"/>
    <w:multiLevelType w:val="hybridMultilevel"/>
    <w:tmpl w:val="0C5C7BF8"/>
    <w:lvl w:ilvl="0" w:tplc="0409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10" w15:restartNumberingAfterBreak="0">
    <w:nsid w:val="438C22A1"/>
    <w:multiLevelType w:val="multilevel"/>
    <w:tmpl w:val="7C621AEA"/>
    <w:numStyleLink w:val="Style1"/>
  </w:abstractNum>
  <w:abstractNum w:abstractNumId="11" w15:restartNumberingAfterBreak="0">
    <w:nsid w:val="43A5529F"/>
    <w:multiLevelType w:val="hybridMultilevel"/>
    <w:tmpl w:val="BC209FC0"/>
    <w:lvl w:ilvl="0" w:tplc="04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50A3531D"/>
    <w:multiLevelType w:val="multilevel"/>
    <w:tmpl w:val="7C621AEA"/>
    <w:styleLink w:val="Style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TSB-Level1Numbers"/>
      <w:lvlText w:val="%1.%2."/>
      <w:lvlJc w:val="left"/>
      <w:pPr>
        <w:ind w:left="792" w:hanging="432"/>
      </w:pPr>
      <w:rPr>
        <w:rFonts w:asciiTheme="minorHAnsi" w:hAnsiTheme="minorHAnsi"/>
        <w:sz w:val="22"/>
      </w:rPr>
    </w:lvl>
    <w:lvl w:ilvl="2">
      <w:start w:val="1"/>
      <w:numFmt w:val="decimal"/>
      <w:pStyle w:val="TSB-Level2Numbers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57A63EB"/>
    <w:multiLevelType w:val="hybridMultilevel"/>
    <w:tmpl w:val="DBC0F2E4"/>
    <w:lvl w:ilvl="0" w:tplc="D2F6BB50">
      <w:start w:val="1"/>
      <w:numFmt w:val="bullet"/>
      <w:pStyle w:val="TSB-PolicyBullets"/>
      <w:lvlText w:val=""/>
      <w:lvlJc w:val="left"/>
      <w:pPr>
        <w:ind w:left="2842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356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28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0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2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4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16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88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02" w:hanging="360"/>
      </w:pPr>
      <w:rPr>
        <w:rFonts w:ascii="Wingdings" w:hAnsi="Wingdings" w:hint="default"/>
      </w:rPr>
    </w:lvl>
  </w:abstractNum>
  <w:abstractNum w:abstractNumId="14" w15:restartNumberingAfterBreak="0">
    <w:nsid w:val="5D0B4671"/>
    <w:multiLevelType w:val="hybridMultilevel"/>
    <w:tmpl w:val="1C7ADA9E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5DC51BB0"/>
    <w:multiLevelType w:val="hybridMultilevel"/>
    <w:tmpl w:val="AE5EB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E95637"/>
    <w:multiLevelType w:val="hybridMultilevel"/>
    <w:tmpl w:val="9A2280E6"/>
    <w:lvl w:ilvl="0" w:tplc="04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 w15:restartNumberingAfterBreak="0">
    <w:nsid w:val="64EC07F8"/>
    <w:multiLevelType w:val="multilevel"/>
    <w:tmpl w:val="4796CBAA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2"/>
        <w:szCs w:val="22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  <w:b w:val="0"/>
        <w:sz w:val="22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BCE7E9A"/>
    <w:multiLevelType w:val="hybridMultilevel"/>
    <w:tmpl w:val="63B6A454"/>
    <w:lvl w:ilvl="0" w:tplc="0809000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65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37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94" w:hanging="360"/>
      </w:pPr>
      <w:rPr>
        <w:rFonts w:ascii="Wingdings" w:hAnsi="Wingdings" w:hint="default"/>
      </w:rPr>
    </w:lvl>
  </w:abstractNum>
  <w:num w:numId="1" w16cid:durableId="943149502">
    <w:abstractNumId w:val="12"/>
  </w:num>
  <w:num w:numId="2" w16cid:durableId="1918441726">
    <w:abstractNumId w:val="1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decimal"/>
        <w:pStyle w:val="TSB-Level1Numbers"/>
        <w:lvlText w:val="%1.%2."/>
        <w:lvlJc w:val="left"/>
        <w:pPr>
          <w:ind w:left="1424" w:hanging="431"/>
        </w:pPr>
        <w:rPr>
          <w:rFonts w:asciiTheme="minorHAnsi" w:hAnsiTheme="minorHAnsi" w:hint="default"/>
          <w:b w:val="0"/>
          <w:sz w:val="22"/>
        </w:rPr>
      </w:lvl>
    </w:lvlOverride>
    <w:lvlOverride w:ilvl="2">
      <w:lvl w:ilvl="2">
        <w:start w:val="1"/>
        <w:numFmt w:val="decimal"/>
        <w:pStyle w:val="TSB-Level2Numbers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" w16cid:durableId="439498740">
    <w:abstractNumId w:val="13"/>
  </w:num>
  <w:num w:numId="4" w16cid:durableId="1227493565">
    <w:abstractNumId w:val="10"/>
    <w:lvlOverride w:ilvl="0">
      <w:lvl w:ilvl="0">
        <w:start w:val="1"/>
        <w:numFmt w:val="decimal"/>
        <w:lvlText w:val="%1."/>
        <w:lvlJc w:val="left"/>
        <w:pPr>
          <w:ind w:left="2487" w:hanging="360"/>
        </w:pPr>
        <w:rPr>
          <w:rFonts w:hint="default"/>
          <w:b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decimal"/>
        <w:pStyle w:val="TSB-Level1Numbers"/>
        <w:lvlText w:val="%1.%2."/>
        <w:lvlJc w:val="center"/>
        <w:pPr>
          <w:ind w:left="3551" w:hanging="431"/>
        </w:pPr>
        <w:rPr>
          <w:rFonts w:asciiTheme="minorHAnsi" w:hAnsiTheme="minorHAnsi" w:hint="default"/>
          <w:b w:val="0"/>
          <w:color w:val="000000" w:themeColor="text1"/>
          <w:sz w:val="22"/>
        </w:rPr>
      </w:lvl>
    </w:lvlOverride>
    <w:lvlOverride w:ilvl="2">
      <w:lvl w:ilvl="2">
        <w:start w:val="1"/>
        <w:numFmt w:val="decimal"/>
        <w:pStyle w:val="TSB-Level2Numbers"/>
        <w:lvlText w:val="%1.%2.%3."/>
        <w:lvlJc w:val="left"/>
        <w:pPr>
          <w:ind w:left="3351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3855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4359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4863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5367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5871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6447" w:hanging="1440"/>
        </w:pPr>
        <w:rPr>
          <w:rFonts w:hint="default"/>
        </w:rPr>
      </w:lvl>
    </w:lvlOverride>
  </w:num>
  <w:num w:numId="5" w16cid:durableId="1651593002">
    <w:abstractNumId w:val="5"/>
  </w:num>
  <w:num w:numId="6" w16cid:durableId="2100637290">
    <w:abstractNumId w:val="1"/>
  </w:num>
  <w:num w:numId="7" w16cid:durableId="1714814977">
    <w:abstractNumId w:val="17"/>
  </w:num>
  <w:num w:numId="8" w16cid:durableId="2007899102">
    <w:abstractNumId w:val="2"/>
  </w:num>
  <w:num w:numId="9" w16cid:durableId="315111256">
    <w:abstractNumId w:val="18"/>
  </w:num>
  <w:num w:numId="10" w16cid:durableId="455829354">
    <w:abstractNumId w:val="14"/>
  </w:num>
  <w:num w:numId="11" w16cid:durableId="2053530407">
    <w:abstractNumId w:val="10"/>
  </w:num>
  <w:num w:numId="12" w16cid:durableId="1200556">
    <w:abstractNumId w:val="6"/>
  </w:num>
  <w:num w:numId="13" w16cid:durableId="1327857542">
    <w:abstractNumId w:val="0"/>
  </w:num>
  <w:num w:numId="14" w16cid:durableId="3553000">
    <w:abstractNumId w:val="3"/>
  </w:num>
  <w:num w:numId="15" w16cid:durableId="1224876501">
    <w:abstractNumId w:val="15"/>
  </w:num>
  <w:num w:numId="16" w16cid:durableId="457769346">
    <w:abstractNumId w:val="4"/>
  </w:num>
  <w:num w:numId="17" w16cid:durableId="805203961">
    <w:abstractNumId w:val="3"/>
    <w:lvlOverride w:ilvl="0">
      <w:startOverride w:val="2"/>
    </w:lvlOverride>
    <w:lvlOverride w:ilvl="1">
      <w:startOverride w:val="1"/>
    </w:lvlOverride>
  </w:num>
  <w:num w:numId="18" w16cid:durableId="1597978901">
    <w:abstractNumId w:val="8"/>
  </w:num>
  <w:num w:numId="19" w16cid:durableId="448353063">
    <w:abstractNumId w:val="3"/>
  </w:num>
  <w:num w:numId="20" w16cid:durableId="452478796">
    <w:abstractNumId w:val="9"/>
  </w:num>
  <w:num w:numId="21" w16cid:durableId="2132094924">
    <w:abstractNumId w:val="7"/>
  </w:num>
  <w:num w:numId="22" w16cid:durableId="1463379169">
    <w:abstractNumId w:val="16"/>
  </w:num>
  <w:num w:numId="23" w16cid:durableId="1009255343">
    <w:abstractNumId w:val="11"/>
  </w:num>
  <w:num w:numId="24" w16cid:durableId="870462022">
    <w:abstractNumId w:val="3"/>
    <w:lvlOverride w:ilvl="0">
      <w:startOverride w:val="3"/>
    </w:lvlOverride>
    <w:lvlOverride w:ilvl="1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EDC"/>
    <w:rsid w:val="000142F8"/>
    <w:rsid w:val="00050A3C"/>
    <w:rsid w:val="000B6F46"/>
    <w:rsid w:val="000F264E"/>
    <w:rsid w:val="002A02C7"/>
    <w:rsid w:val="004D1EDC"/>
    <w:rsid w:val="00532250"/>
    <w:rsid w:val="00581842"/>
    <w:rsid w:val="00581F71"/>
    <w:rsid w:val="005B7473"/>
    <w:rsid w:val="00645D2D"/>
    <w:rsid w:val="006E087E"/>
    <w:rsid w:val="0081024B"/>
    <w:rsid w:val="0082228B"/>
    <w:rsid w:val="0082760A"/>
    <w:rsid w:val="0087262A"/>
    <w:rsid w:val="00895D18"/>
    <w:rsid w:val="00900BAB"/>
    <w:rsid w:val="009B6AA3"/>
    <w:rsid w:val="00A338CA"/>
    <w:rsid w:val="00CE6F30"/>
    <w:rsid w:val="00EE147B"/>
    <w:rsid w:val="00EF695D"/>
    <w:rsid w:val="00F04533"/>
    <w:rsid w:val="00F21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3342D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D1EDC"/>
    <w:rPr>
      <w:rFonts w:ascii="Arial" w:hAnsi="Arial" w:cs="Times New Roman"/>
      <w:sz w:val="22"/>
      <w:szCs w:val="22"/>
      <w:lang w:val="en-GB"/>
    </w:rPr>
  </w:style>
  <w:style w:type="paragraph" w:styleId="Heading1">
    <w:name w:val="heading 1"/>
    <w:aliases w:val="TSB Headings"/>
    <w:basedOn w:val="ListParagraph"/>
    <w:next w:val="Normal"/>
    <w:link w:val="Heading1Char"/>
    <w:autoRedefine/>
    <w:uiPriority w:val="9"/>
    <w:qFormat/>
    <w:rsid w:val="002A02C7"/>
    <w:pPr>
      <w:numPr>
        <w:numId w:val="14"/>
      </w:numPr>
      <w:jc w:val="both"/>
      <w:outlineLvl w:val="0"/>
    </w:pPr>
    <w:rPr>
      <w:rFonts w:asciiTheme="majorHAnsi" w:hAnsiTheme="majorHAnsi" w:cstheme="majorHAnsi"/>
      <w:b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TSB Headings Char"/>
    <w:basedOn w:val="DefaultParagraphFont"/>
    <w:link w:val="Heading1"/>
    <w:uiPriority w:val="9"/>
    <w:rsid w:val="002A02C7"/>
    <w:rPr>
      <w:rFonts w:asciiTheme="majorHAnsi" w:hAnsiTheme="majorHAnsi" w:cstheme="majorHAnsi"/>
      <w:b/>
      <w:sz w:val="28"/>
      <w:szCs w:val="32"/>
      <w:lang w:val="en-GB"/>
    </w:rPr>
  </w:style>
  <w:style w:type="paragraph" w:styleId="ListParagraph">
    <w:name w:val="List Paragraph"/>
    <w:basedOn w:val="Normal"/>
    <w:link w:val="ListParagraphChar"/>
    <w:uiPriority w:val="34"/>
    <w:qFormat/>
    <w:rsid w:val="004D1EDC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character" w:styleId="Hyperlink">
    <w:name w:val="Hyperlink"/>
    <w:basedOn w:val="DefaultParagraphFont"/>
    <w:uiPriority w:val="99"/>
    <w:unhideWhenUsed/>
    <w:rsid w:val="004D1EDC"/>
    <w:rPr>
      <w:color w:val="0000FF"/>
      <w:u w:val="single"/>
    </w:rPr>
  </w:style>
  <w:style w:type="numbering" w:customStyle="1" w:styleId="Style1">
    <w:name w:val="Style1"/>
    <w:basedOn w:val="NoList"/>
    <w:uiPriority w:val="99"/>
    <w:rsid w:val="004D1EDC"/>
    <w:pPr>
      <w:numPr>
        <w:numId w:val="1"/>
      </w:numPr>
    </w:pPr>
  </w:style>
  <w:style w:type="paragraph" w:customStyle="1" w:styleId="TSB-Level1Numbers">
    <w:name w:val="TSB - Level 1 Numbers"/>
    <w:basedOn w:val="Heading1"/>
    <w:link w:val="TSB-Level1NumbersChar"/>
    <w:qFormat/>
    <w:rsid w:val="004D1EDC"/>
    <w:pPr>
      <w:numPr>
        <w:ilvl w:val="1"/>
        <w:numId w:val="2"/>
      </w:numPr>
      <w:ind w:left="1480" w:hanging="482"/>
      <w:contextualSpacing w:val="0"/>
    </w:pPr>
    <w:rPr>
      <w:rFonts w:cstheme="minorHAnsi"/>
      <w:b w:val="0"/>
      <w:sz w:val="22"/>
    </w:rPr>
  </w:style>
  <w:style w:type="paragraph" w:customStyle="1" w:styleId="TSB-PolicyBullets">
    <w:name w:val="TSB - Policy Bullets"/>
    <w:basedOn w:val="ListParagraph"/>
    <w:link w:val="TSB-PolicyBulletsChar"/>
    <w:autoRedefine/>
    <w:qFormat/>
    <w:rsid w:val="004D1EDC"/>
    <w:pPr>
      <w:numPr>
        <w:numId w:val="3"/>
      </w:numPr>
      <w:spacing w:before="200"/>
      <w:ind w:left="1491" w:hanging="73"/>
    </w:pPr>
  </w:style>
  <w:style w:type="paragraph" w:customStyle="1" w:styleId="TSB-Level2Numbers">
    <w:name w:val="TSB - Level 2 Numbers"/>
    <w:basedOn w:val="TSB-Level1Numbers"/>
    <w:autoRedefine/>
    <w:qFormat/>
    <w:rsid w:val="004D1EDC"/>
    <w:pPr>
      <w:numPr>
        <w:ilvl w:val="2"/>
      </w:numPr>
      <w:tabs>
        <w:tab w:val="num" w:pos="360"/>
      </w:tabs>
      <w:ind w:left="2223" w:hanging="998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4D1EDC"/>
    <w:rPr>
      <w:sz w:val="22"/>
      <w:szCs w:val="22"/>
      <w:lang w:val="en-GB"/>
    </w:rPr>
  </w:style>
  <w:style w:type="character" w:customStyle="1" w:styleId="TSB-PolicyBulletsChar">
    <w:name w:val="TSB - Policy Bullets Char"/>
    <w:basedOn w:val="ListParagraphChar"/>
    <w:link w:val="TSB-PolicyBullets"/>
    <w:rsid w:val="004D1EDC"/>
    <w:rPr>
      <w:sz w:val="22"/>
      <w:szCs w:val="22"/>
      <w:lang w:val="en-GB"/>
    </w:rPr>
  </w:style>
  <w:style w:type="character" w:customStyle="1" w:styleId="TSB-Level1NumbersChar">
    <w:name w:val="TSB - Level 1 Numbers Char"/>
    <w:basedOn w:val="Heading1Char"/>
    <w:link w:val="TSB-Level1Numbers"/>
    <w:rsid w:val="004D1EDC"/>
    <w:rPr>
      <w:rFonts w:asciiTheme="majorHAnsi" w:hAnsiTheme="majorHAnsi" w:cstheme="minorHAnsi"/>
      <w:b w:val="0"/>
      <w:sz w:val="22"/>
      <w:szCs w:val="32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2A02C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02C7"/>
    <w:rPr>
      <w:rFonts w:ascii="Arial" w:hAnsi="Arial" w:cs="Times New Roman"/>
      <w:sz w:val="22"/>
      <w:szCs w:val="22"/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2A02C7"/>
  </w:style>
  <w:style w:type="character" w:styleId="FollowedHyperlink">
    <w:name w:val="FollowedHyperlink"/>
    <w:basedOn w:val="DefaultParagraphFont"/>
    <w:uiPriority w:val="99"/>
    <w:semiHidden/>
    <w:unhideWhenUsed/>
    <w:rsid w:val="00CE6F3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1323</Words>
  <Characters>7542</Characters>
  <Application>Microsoft Office Word</Application>
  <DocSecurity>0</DocSecurity>
  <Lines>62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58</vt:i4>
      </vt:variant>
    </vt:vector>
  </HeadingPairs>
  <TitlesOfParts>
    <vt:vector size="59" baseType="lpstr">
      <vt:lpstr/>
      <vt:lpstr/>
      <vt:lpstr>The Bribery Act 2010</vt:lpstr>
      <vt:lpstr>The Bribery Act 2010 came into force on 1 July 2011. It covers bribery and corru</vt:lpstr>
      <vt:lpstr>A criminal offence will be committed under the Act if:</vt:lpstr>
      <vt:lpstr>Unacceptable practice</vt:lpstr>
      <vt:lpstr>It is not acceptable for school employees to:</vt:lpstr>
      <vt:lpstr>Acceptable practice</vt:lpstr>
      <vt:lpstr>This policy does not prohibit normal and appropriate hospitality (both given or </vt:lpstr>
      <vt:lpstr>The advice of the school is to, in all circumstances, consider whether the gift </vt:lpstr>
      <vt:lpstr>Charitable donations</vt:lpstr>
      <vt:lpstr>Charitable donations are considered to be part of the school’s wider purpose. Th</vt:lpstr>
      <vt:lpstr>The school may also support fundraising events involving employees. The school o</vt:lpstr>
      <vt:lpstr>No donation must be offered or made in the school’s name without the prior appro</vt:lpstr>
      <vt:lpstr>Gifts and hospitality from parents and pupils</vt:lpstr>
      <vt:lpstr>It is permissible for staff to accept gifts from parents and pupils, for example</vt:lpstr>
      <vt:lpstr>Gifts of a modest monetary value can be accepted from parents and pupils without</vt:lpstr>
      <vt:lpstr>Staff will not accept:</vt:lpstr>
      <vt:lpstr>Cash or monetary gifts, including tokens and store gift receipts.</vt:lpstr>
      <vt:lpstr>Gifts or hospitality offered to their spouse, partner, family member or friend.</vt:lpstr>
      <vt:lpstr>Gifts or hospitality from a potential supplier or tenderer.</vt:lpstr>
      <vt:lpstr>Lavish or extravagant gifts or hospitality.</vt:lpstr>
      <vt:lpstr>Staff will consider the following before accepting gifts or hospitality:</vt:lpstr>
      <vt:lpstr>Whether there is any benefit to the school in them accepting the scale, amount, </vt:lpstr>
      <vt:lpstr>The timing of the offer in relation to forthcoming decisions.</vt:lpstr>
      <vt:lpstr>Whether accepting the offer could be misinterpreted as a sign of their, or the s</vt:lpstr>
      <vt:lpstr>Where a member of staff believes the offer satisfies one of the conditions in 5.</vt:lpstr>
      <vt:lpstr>Staff will not accept any gifts that they believe to be excessive or more than s</vt:lpstr>
      <vt:lpstr>If any such gift is received without warning, staff will politely decline the gi</vt:lpstr>
      <vt:lpstr>In accordance with 5.9, the Headteacher may decide to return the gift, ask the H</vt:lpstr>
      <vt:lpstr>If staff are unsure whether to accept a gift in any situation, they will speak t</vt:lpstr>
      <vt:lpstr>Parents and pupils will be informed of the school’s policy regarding gifts and h</vt:lpstr>
      <vt:lpstr>Gifts to staff from the school</vt:lpstr>
      <vt:lpstr>The purchasing of excessive or alcoholic gifts is regarded as irregular expendit</vt:lpstr>
      <vt:lpstr>At the Headteacher’s discretion, the school may provide staff with token gifts t</vt:lpstr>
      <vt:lpstr>Nothing in the policy prevents staff from contributing to the costs of gifts in </vt:lpstr>
      <vt:lpstr>Gifts to pupils from the school</vt:lpstr>
      <vt:lpstr>At the Headteacher’s discretion, the school may use its school fund to provide p</vt:lpstr>
      <vt:lpstr>Reporting suspected bribery</vt:lpstr>
      <vt:lpstr>Employees are encouraged to raise concerns about any suspicion of bribery or cor</vt:lpstr>
      <vt:lpstr>All concerns should be reported following the procedure set out in the school’s </vt:lpstr>
      <vt:lpstr>All reports of bribery will be investigated thoroughly and in a timely manner by</vt:lpstr>
      <vt:lpstr>Employees who raise concerns in good faith will be supported by the school and t</vt:lpstr>
      <vt:lpstr>Any breach of this policy may be viewed as amounting to gross misconduct, and ma</vt:lpstr>
      <vt:lpstr>Record keeping</vt:lpstr>
      <vt:lpstr>Barrow CE Primary School has appropriate internal financial controls (as describ</vt:lpstr>
      <vt:lpstr>The Register of Gifts and Hospitality Register is used to account for gifts or h</vt:lpstr>
      <vt:lpstr>The nature of the gift/hospitality </vt:lpstr>
      <vt:lpstr>The date the gift/hospitality was offered</vt:lpstr>
      <vt:lpstr>Who the gift/hospitality was offered by</vt:lpstr>
      <vt:lpstr>Name of staff member the gift/hospitality was offered to</vt:lpstr>
      <vt:lpstr>Value of the gift/hospitality </vt:lpstr>
      <vt:lpstr>Action taken – for example, whether the offer was refused or accepted</vt:lpstr>
      <vt:lpstr>Employees’ expenses claims relating to hospitality, gifts or expenses incurred t</vt:lpstr>
      <vt:lpstr>All invoices, accounts and related documents should be prepared and maintained w</vt:lpstr>
      <vt:lpstr>No accounts may be kept “off-book”. </vt:lpstr>
      <vt:lpstr>Policy review</vt:lpstr>
      <vt:lpstr>This policy is reviewed every two years by the SBM and the headteacher.</vt:lpstr>
      <vt:lpstr>The scheduled review date for this policy is December 2020. </vt:lpstr>
    </vt:vector>
  </TitlesOfParts>
  <Company/>
  <LinksUpToDate>false</LinksUpToDate>
  <CharactersWithSpaces>8848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Julia</cp:lastModifiedBy>
  <cp:revision>2</cp:revision>
  <dcterms:created xsi:type="dcterms:W3CDTF">2024-03-04T13:22:00Z</dcterms:created>
  <dcterms:modified xsi:type="dcterms:W3CDTF">2024-03-04T13:22:00Z</dcterms:modified>
</cp:coreProperties>
</file>